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A" w:rsidRDefault="00776D4A" w:rsidP="00776D4A">
      <w:pPr>
        <w:ind w:left="3960" w:hanging="3960"/>
        <w:jc w:val="both"/>
        <w:rPr>
          <w:rFonts w:ascii="Garamond" w:hAnsi="Garamond"/>
          <w:sz w:val="28"/>
          <w:szCs w:val="28"/>
        </w:rPr>
      </w:pPr>
    </w:p>
    <w:p w:rsidR="00776D4A" w:rsidRDefault="00776D4A" w:rsidP="00776D4A">
      <w:pPr>
        <w:pStyle w:val="C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Szentgál Község Önkormányzata Képviselő-testületének</w:t>
      </w:r>
    </w:p>
    <w:p w:rsidR="00776D4A" w:rsidRDefault="00776D4A" w:rsidP="00776D4A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10/2010. (VI. 18. ) önkormányzati rendelete</w:t>
      </w:r>
    </w:p>
    <w:p w:rsidR="00776D4A" w:rsidRDefault="00776D4A" w:rsidP="00776D4A">
      <w:pPr>
        <w:jc w:val="center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a települési  szilárd hulladék kezelésével kapcsolatos közszolgáltatásról  </w:t>
      </w:r>
    </w:p>
    <w:p w:rsidR="00776D4A" w:rsidRPr="00B636F1" w:rsidRDefault="00B636F1" w:rsidP="00776D4A">
      <w:pPr>
        <w:jc w:val="center"/>
        <w:rPr>
          <w:rFonts w:ascii="Times New Roman" w:hAnsi="Times New Roman" w:cs="Times New Roman"/>
          <w:color w:val="auto"/>
          <w:sz w:val="24"/>
        </w:rPr>
      </w:pPr>
      <w:r w:rsidRPr="00B636F1">
        <w:rPr>
          <w:rFonts w:ascii="Times New Roman" w:hAnsi="Times New Roman" w:cs="Times New Roman"/>
          <w:color w:val="auto"/>
          <w:sz w:val="24"/>
        </w:rPr>
        <w:t>[</w:t>
      </w:r>
      <w:r w:rsidR="00517606">
        <w:rPr>
          <w:rFonts w:ascii="Times New Roman" w:hAnsi="Times New Roman" w:cs="Times New Roman"/>
          <w:color w:val="auto"/>
          <w:sz w:val="24"/>
        </w:rPr>
        <w:t xml:space="preserve">Egységes szerkezetben a </w:t>
      </w:r>
      <w:r w:rsidR="004761DF">
        <w:rPr>
          <w:rFonts w:ascii="Times New Roman" w:hAnsi="Times New Roman" w:cs="Times New Roman"/>
          <w:color w:val="auto"/>
          <w:sz w:val="24"/>
        </w:rPr>
        <w:t xml:space="preserve">16/2010. (XII. 17.) önkormányzati rendelettel, </w:t>
      </w:r>
      <w:r w:rsidR="00517606">
        <w:rPr>
          <w:rFonts w:ascii="Times New Roman" w:hAnsi="Times New Roman" w:cs="Times New Roman"/>
          <w:color w:val="auto"/>
          <w:sz w:val="24"/>
        </w:rPr>
        <w:t>11/2012. (VI. 1</w:t>
      </w:r>
      <w:r w:rsidR="004761DF">
        <w:rPr>
          <w:rFonts w:ascii="Times New Roman" w:hAnsi="Times New Roman" w:cs="Times New Roman"/>
          <w:color w:val="auto"/>
          <w:sz w:val="24"/>
        </w:rPr>
        <w:t>.) önkormányzati rendelettel és 14/2012. (VI. 15.) önkormányzati rendelettel.</w:t>
      </w:r>
      <w:r w:rsidRPr="00B636F1">
        <w:rPr>
          <w:rFonts w:ascii="Times New Roman" w:hAnsi="Times New Roman" w:cs="Times New Roman"/>
          <w:color w:val="auto"/>
          <w:sz w:val="24"/>
        </w:rPr>
        <w:t>]</w:t>
      </w:r>
    </w:p>
    <w:p w:rsidR="00776D4A" w:rsidRDefault="00776D4A" w:rsidP="00776D4A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776D4A" w:rsidRDefault="00776D4A" w:rsidP="00776D4A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Szentgál Község Önkormányzata Képviselő-testülete a hulladékgazdálkodásról szóló 2000. évi XLIII. törvény 23.§-ában kapott felhatalmazás alapján, 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 Magyar Köztársaság Alkotmányáról szóló 1949. évi XX. törvény 44/A.§ (1) bekezdés b.) pontjában meghatározott feladatkörében eljárva,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 Közép-dunántúli Környezetvédelmi, Természetvédelmi és Vízügyi Felügyelőség véleménye alapján a következőket rendeli el: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ind w:left="360" w:hanging="360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1.</w:t>
      </w:r>
      <w:r w:rsidRPr="00680FC0">
        <w:rPr>
          <w:rFonts w:ascii="Times New Roman" w:hAnsi="Times New Roman" w:cs="Times New Roman"/>
          <w:color w:val="auto"/>
          <w:sz w:val="24"/>
        </w:rPr>
        <w:tab/>
        <w:t>A települési szilárd hulladék kezelésével kapcsolatos közszolgáltatás tartalma, a Közszolgáltató megnevezése</w:t>
      </w:r>
    </w:p>
    <w:p w:rsidR="00776D4A" w:rsidRPr="00680FC0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4761DF" w:rsidRDefault="00776D4A" w:rsidP="004761DF">
      <w:pPr>
        <w:jc w:val="both"/>
      </w:pPr>
      <w:r>
        <w:rPr>
          <w:rFonts w:ascii="Times New Roman" w:hAnsi="Times New Roman" w:cs="Times New Roman"/>
          <w:b/>
          <w:color w:val="auto"/>
          <w:sz w:val="24"/>
        </w:rPr>
        <w:t xml:space="preserve">1.§ </w:t>
      </w:r>
      <w:r w:rsidR="004761DF" w:rsidRPr="004761DF">
        <w:rPr>
          <w:rFonts w:ascii="Times New Roman" w:hAnsi="Times New Roman" w:cs="Times New Roman"/>
          <w:color w:val="auto"/>
          <w:sz w:val="24"/>
        </w:rPr>
        <w:t>(1)</w:t>
      </w:r>
      <w:r w:rsidR="004761DF">
        <w:rPr>
          <w:rStyle w:val="Lbjegyzet-hivatkozs"/>
          <w:rFonts w:ascii="Times New Roman" w:hAnsi="Times New Roman" w:cs="Times New Roman"/>
          <w:color w:val="auto"/>
          <w:sz w:val="24"/>
        </w:rPr>
        <w:footnoteReference w:id="2"/>
      </w:r>
      <w:r w:rsidR="004761DF" w:rsidRPr="004761DF">
        <w:rPr>
          <w:rFonts w:ascii="Times New Roman" w:hAnsi="Times New Roman" w:cs="Times New Roman"/>
          <w:color w:val="auto"/>
          <w:sz w:val="24"/>
        </w:rPr>
        <w:t xml:space="preserve"> Szentgál Község Önkormányzata a település közigazgatási területén a települési szilárd hulladék kezelésével kapcsolatos közszolgáltatást az alábbi gazdálkodó szervezetek útján biztosítja:</w:t>
      </w:r>
    </w:p>
    <w:p w:rsidR="004761DF" w:rsidRDefault="004761DF" w:rsidP="004761DF">
      <w:pPr>
        <w:pStyle w:val="Listaszerbekezds"/>
        <w:numPr>
          <w:ilvl w:val="0"/>
          <w:numId w:val="6"/>
        </w:numPr>
        <w:ind w:left="426"/>
        <w:jc w:val="both"/>
      </w:pPr>
      <w:r>
        <w:t>a települési szilárd hulladék begyűjtése, elszállítása tekintetében a „VKSZ” Veszprémi Közüzemi Szolgáltató Zrt. Veszprém, Házgyári út 1. (továbbiakban: „VKSZ” Zrt.).</w:t>
      </w:r>
    </w:p>
    <w:p w:rsidR="004761DF" w:rsidRDefault="004761DF" w:rsidP="004761DF">
      <w:pPr>
        <w:pStyle w:val="Listaszerbekezds"/>
        <w:numPr>
          <w:ilvl w:val="0"/>
          <w:numId w:val="6"/>
        </w:numPr>
        <w:ind w:left="426"/>
        <w:jc w:val="both"/>
      </w:pPr>
      <w:r>
        <w:t>a települési szilárd hulladék környezetkárosítást kizáró módon történő ártalmatlanítása, a szelektíven gyűjtött hulladék begyűjtése, a szelektív hulladék előkezelése, hasznosításra történő átadása tekintetében az Észak-balatoni Hulladékgazdálkodási Kft. Veszprém, Házgyári út 1. (továbbiakban: „ÉBH Kft.). Az ÉBH Kft. a szelektíven gyűjtött hulladék begyűjtését, előkezelését, hasznosításra történő átadását a „VKSZ” Zrt. bevonásával végzi.</w:t>
      </w:r>
    </w:p>
    <w:p w:rsidR="004761DF" w:rsidRDefault="004761DF" w:rsidP="004761DF">
      <w:pPr>
        <w:pStyle w:val="Listaszerbekezds"/>
        <w:ind w:left="426"/>
        <w:jc w:val="both"/>
      </w:pPr>
    </w:p>
    <w:p w:rsidR="00776D4A" w:rsidRDefault="004761DF" w:rsidP="004761DF">
      <w:pPr>
        <w:ind w:left="284" w:hanging="284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776D4A">
        <w:rPr>
          <w:rFonts w:ascii="Times New Roman" w:hAnsi="Times New Roman" w:cs="Times New Roman"/>
          <w:color w:val="auto"/>
          <w:sz w:val="24"/>
        </w:rPr>
        <w:t>(2) A települési szilárd hulladék kezelésével kapcsolatos közszolgáltatás nem terjed ki a veszélyes hulladékokra.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 xml:space="preserve">2.  A közszolgáltatás igénybevétele </w:t>
      </w:r>
    </w:p>
    <w:p w:rsidR="00776D4A" w:rsidRPr="00680FC0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pStyle w:val="Szvegtrzs"/>
        <w:ind w:left="900" w:hanging="900"/>
        <w:rPr>
          <w:rFonts w:ascii="Times New Roman" w:hAnsi="Times New Roman"/>
          <w:shadow w:val="0"/>
          <w:szCs w:val="24"/>
        </w:rPr>
      </w:pPr>
      <w:r w:rsidRPr="00680FC0">
        <w:rPr>
          <w:rFonts w:ascii="Times New Roman" w:hAnsi="Times New Roman"/>
          <w:shadow w:val="0"/>
          <w:szCs w:val="24"/>
        </w:rPr>
        <w:t xml:space="preserve">2.§  (1) </w:t>
      </w:r>
      <w:r w:rsidRPr="00680FC0">
        <w:rPr>
          <w:rFonts w:ascii="Times New Roman" w:hAnsi="Times New Roman"/>
          <w:shadow w:val="0"/>
          <w:szCs w:val="24"/>
        </w:rPr>
        <w:tab/>
        <w:t xml:space="preserve">A közszolgáltatás igénybevétele egész évben kötelező. </w:t>
      </w:r>
    </w:p>
    <w:p w:rsidR="00776D4A" w:rsidRDefault="00776D4A" w:rsidP="00776D4A">
      <w:pPr>
        <w:pStyle w:val="Szvegtrzs"/>
        <w:ind w:left="1080" w:hanging="1080"/>
        <w:rPr>
          <w:rFonts w:ascii="Times New Roman" w:hAnsi="Times New Roman"/>
          <w:shadow w:val="0"/>
          <w:szCs w:val="24"/>
        </w:rPr>
      </w:pPr>
    </w:p>
    <w:p w:rsidR="00776D4A" w:rsidRDefault="00776D4A" w:rsidP="00776D4A">
      <w:pPr>
        <w:pStyle w:val="Szvegtrzs"/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/>
          <w:shadow w:val="0"/>
          <w:szCs w:val="24"/>
        </w:rPr>
      </w:pPr>
      <w:r>
        <w:rPr>
          <w:rFonts w:ascii="Times New Roman" w:hAnsi="Times New Roman"/>
          <w:shadow w:val="0"/>
          <w:szCs w:val="24"/>
        </w:rPr>
        <w:t xml:space="preserve">A Közszolgáltató és az ingatlan tulajdonos között a kötelező közszolgáltatással kapcsolatos jogviszony a szolgáltatási szerződés megkötésével, vagy a szolgáltatás igénybevételével jön létre.  </w:t>
      </w:r>
    </w:p>
    <w:p w:rsidR="00776D4A" w:rsidRDefault="00776D4A" w:rsidP="00776D4A">
      <w:pPr>
        <w:pStyle w:val="Szvegtrzs"/>
        <w:tabs>
          <w:tab w:val="num" w:pos="360"/>
        </w:tabs>
        <w:ind w:left="360"/>
        <w:rPr>
          <w:rFonts w:ascii="Times New Roman" w:hAnsi="Times New Roman"/>
          <w:b/>
          <w:shadow w:val="0"/>
          <w:szCs w:val="24"/>
        </w:rPr>
      </w:pPr>
    </w:p>
    <w:p w:rsidR="00776D4A" w:rsidRDefault="00776D4A" w:rsidP="00776D4A">
      <w:pPr>
        <w:pStyle w:val="Szvegtrzs"/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/>
          <w:shadow w:val="0"/>
          <w:szCs w:val="24"/>
        </w:rPr>
      </w:pPr>
      <w:r>
        <w:rPr>
          <w:rFonts w:ascii="Times New Roman" w:hAnsi="Times New Roman"/>
          <w:shadow w:val="0"/>
          <w:szCs w:val="24"/>
        </w:rPr>
        <w:t>Gazdálkodó szervezet esetében a szerződés megkötésével jön létre a szolgáltatási jogviszony.</w:t>
      </w:r>
    </w:p>
    <w:p w:rsidR="00776D4A" w:rsidRDefault="00776D4A" w:rsidP="00776D4A">
      <w:pPr>
        <w:pStyle w:val="Szvegtrzs"/>
        <w:tabs>
          <w:tab w:val="num" w:pos="360"/>
        </w:tabs>
        <w:ind w:left="360"/>
        <w:rPr>
          <w:rFonts w:ascii="Times New Roman" w:hAnsi="Times New Roman"/>
          <w:shadow w:val="0"/>
          <w:szCs w:val="24"/>
        </w:rPr>
      </w:pPr>
    </w:p>
    <w:p w:rsidR="00776D4A" w:rsidRDefault="00776D4A" w:rsidP="00776D4A">
      <w:pPr>
        <w:pStyle w:val="Szvegtrzs"/>
        <w:tabs>
          <w:tab w:val="num" w:pos="360"/>
        </w:tabs>
        <w:ind w:left="360" w:hanging="360"/>
        <w:rPr>
          <w:rFonts w:ascii="Times New Roman" w:hAnsi="Times New Roman"/>
          <w:shadow w:val="0"/>
          <w:szCs w:val="24"/>
        </w:rPr>
      </w:pPr>
      <w:r>
        <w:rPr>
          <w:rFonts w:ascii="Times New Roman" w:hAnsi="Times New Roman"/>
          <w:shadow w:val="0"/>
          <w:szCs w:val="24"/>
        </w:rPr>
        <w:t>(4)</w:t>
      </w:r>
      <w:r>
        <w:rPr>
          <w:rFonts w:ascii="Times New Roman" w:hAnsi="Times New Roman"/>
          <w:shadow w:val="0"/>
          <w:szCs w:val="24"/>
        </w:rPr>
        <w:tab/>
        <w:t xml:space="preserve">Gazdálkodó szervezetek a közszolgáltatást kötelesek igénybe venni, kivéve, ha a hulladékgazdálkodási törvény rendelkezéseinek megfelelően a környezetvédelmi hatóság által engedélyezett hulladék ártalmatlanítására alkalmas eljárás, berendezés vagy létesítmény alkalmazásával a tevékenységük végzése közben keletkezett hulladék hasznosításáról vagy ártalmatlanításáról gondoskodnak. Az ilyen eljárást alkalmazó, vagy hasznosító, ártalmatlanító berendezéssel, létesítménnyel rendelkező gazdálkodó szervezet is köteles igénybe venni a közszolgáltatást, ha a közszolgáltatás keretében nyújtott települési hulladékkezelés – a környezetvédelmi hatóság által igazolt módon – környezeti szempontból a gazdálkodó szervezet által alkalmazott hasznosítási vagy ártalmatlanítási tevékenységnél lényegesen kedvezőbb megoldással történik. </w:t>
      </w:r>
    </w:p>
    <w:p w:rsidR="00776D4A" w:rsidRDefault="00776D4A" w:rsidP="00776D4A">
      <w:pPr>
        <w:pStyle w:val="Szvegtrzs"/>
        <w:tabs>
          <w:tab w:val="num" w:pos="360"/>
        </w:tabs>
        <w:ind w:left="360" w:hanging="360"/>
        <w:rPr>
          <w:rFonts w:ascii="Times New Roman" w:hAnsi="Times New Roman"/>
          <w:shadow w:val="0"/>
          <w:szCs w:val="24"/>
        </w:rPr>
      </w:pPr>
    </w:p>
    <w:p w:rsidR="00776D4A" w:rsidRDefault="00776D4A" w:rsidP="00776D4A">
      <w:pPr>
        <w:pStyle w:val="Szvegtrzs"/>
        <w:tabs>
          <w:tab w:val="num" w:pos="360"/>
        </w:tabs>
        <w:ind w:left="360" w:hanging="540"/>
        <w:rPr>
          <w:rFonts w:ascii="Times New Roman" w:hAnsi="Times New Roman"/>
          <w:shadow w:val="0"/>
          <w:szCs w:val="24"/>
        </w:rPr>
      </w:pPr>
      <w:r>
        <w:rPr>
          <w:rFonts w:ascii="Times New Roman" w:hAnsi="Times New Roman"/>
          <w:shadow w:val="0"/>
          <w:szCs w:val="24"/>
        </w:rPr>
        <w:t xml:space="preserve">   (5)</w:t>
      </w:r>
      <w:r>
        <w:rPr>
          <w:rFonts w:ascii="Times New Roman" w:hAnsi="Times New Roman"/>
          <w:b/>
          <w:shadow w:val="0"/>
          <w:szCs w:val="24"/>
        </w:rPr>
        <w:t xml:space="preserve"> </w:t>
      </w:r>
      <w:r>
        <w:rPr>
          <w:rFonts w:ascii="Times New Roman" w:hAnsi="Times New Roman"/>
          <w:shadow w:val="0"/>
          <w:szCs w:val="24"/>
        </w:rPr>
        <w:t>A tulajdonosnak a Közszolgáltatóhoz intézett írásbeli és a megjelölt időpontnál legalább 30 nappal korában tett bejelentése ala</w:t>
      </w:r>
      <w:r w:rsidR="00F942C0">
        <w:rPr>
          <w:rFonts w:ascii="Times New Roman" w:hAnsi="Times New Roman"/>
          <w:shadow w:val="0"/>
          <w:szCs w:val="24"/>
        </w:rPr>
        <w:t>pján szünetel a közszolgáltatás</w:t>
      </w:r>
      <w:r>
        <w:rPr>
          <w:rFonts w:ascii="Times New Roman" w:hAnsi="Times New Roman"/>
          <w:shadow w:val="0"/>
          <w:szCs w:val="24"/>
        </w:rPr>
        <w:t xml:space="preserve"> azon ingatlanok esetében, ahol legalább 30 napig senki sem tartózkodik és emiatt hulladék nem keletkezik.</w:t>
      </w:r>
    </w:p>
    <w:p w:rsidR="00F942C0" w:rsidRDefault="00F942C0" w:rsidP="00776D4A">
      <w:pPr>
        <w:pStyle w:val="Szvegtrzs"/>
        <w:tabs>
          <w:tab w:val="num" w:pos="360"/>
        </w:tabs>
        <w:ind w:left="360" w:hanging="540"/>
        <w:rPr>
          <w:rFonts w:ascii="Times New Roman" w:hAnsi="Times New Roman"/>
          <w:shadow w:val="0"/>
          <w:szCs w:val="24"/>
        </w:rPr>
      </w:pPr>
    </w:p>
    <w:p w:rsidR="00F942C0" w:rsidRDefault="00F942C0" w:rsidP="00776D4A">
      <w:pPr>
        <w:pStyle w:val="Szvegtrzs"/>
        <w:tabs>
          <w:tab w:val="num" w:pos="360"/>
        </w:tabs>
        <w:ind w:left="360" w:hanging="540"/>
        <w:rPr>
          <w:rFonts w:ascii="Times New Roman" w:hAnsi="Times New Roman"/>
          <w:shadow w:val="0"/>
          <w:szCs w:val="24"/>
        </w:rPr>
      </w:pPr>
      <w:r>
        <w:rPr>
          <w:rFonts w:ascii="Times New Roman" w:hAnsi="Times New Roman"/>
          <w:shadow w:val="0"/>
          <w:szCs w:val="24"/>
        </w:rPr>
        <w:t xml:space="preserve">(6) </w:t>
      </w:r>
      <w:r>
        <w:rPr>
          <w:rStyle w:val="Lbjegyzet-hivatkozs"/>
          <w:rFonts w:ascii="Times New Roman" w:hAnsi="Times New Roman"/>
          <w:shadow w:val="0"/>
          <w:szCs w:val="24"/>
        </w:rPr>
        <w:footnoteReference w:id="3"/>
      </w:r>
      <w:r>
        <w:rPr>
          <w:rFonts w:ascii="Times New Roman" w:hAnsi="Times New Roman"/>
          <w:shadow w:val="0"/>
          <w:szCs w:val="24"/>
        </w:rPr>
        <w:t>Az üdülőtulajdonos az (5) bekezdés szerint köteles eljárni, amennyiben szüneteltetni kívánja a közszolgáltatást.</w:t>
      </w:r>
    </w:p>
    <w:p w:rsidR="00776D4A" w:rsidRDefault="00776D4A" w:rsidP="00776D4A">
      <w:pPr>
        <w:pStyle w:val="Szvegtrzsbehzssal2"/>
        <w:tabs>
          <w:tab w:val="clear" w:pos="567"/>
          <w:tab w:val="num" w:pos="360"/>
          <w:tab w:val="left" w:pos="708"/>
        </w:tabs>
        <w:ind w:left="360"/>
        <w:rPr>
          <w:color w:val="auto"/>
          <w:szCs w:val="24"/>
        </w:rPr>
      </w:pPr>
    </w:p>
    <w:p w:rsidR="00776D4A" w:rsidRPr="00680FC0" w:rsidRDefault="00776D4A" w:rsidP="00776D4A">
      <w:pPr>
        <w:pStyle w:val="Cmsor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76D4A" w:rsidRPr="00680FC0" w:rsidRDefault="00776D4A" w:rsidP="00776D4A">
      <w:pPr>
        <w:pStyle w:val="Cmsor8"/>
        <w:ind w:left="540" w:hanging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0FC0">
        <w:rPr>
          <w:rFonts w:ascii="Times New Roman" w:hAnsi="Times New Roman"/>
          <w:b w:val="0"/>
          <w:color w:val="auto"/>
          <w:sz w:val="24"/>
          <w:szCs w:val="24"/>
        </w:rPr>
        <w:t>3.</w:t>
      </w:r>
      <w:r w:rsidRPr="00680FC0">
        <w:rPr>
          <w:rFonts w:ascii="Times New Roman" w:hAnsi="Times New Roman"/>
          <w:b w:val="0"/>
          <w:color w:val="auto"/>
          <w:sz w:val="24"/>
          <w:szCs w:val="24"/>
        </w:rPr>
        <w:tab/>
        <w:t>A települési szilárd hulladék elszállításának gyakorisága, a lom hulladék elszállítása</w:t>
      </w:r>
    </w:p>
    <w:p w:rsidR="00776D4A" w:rsidRPr="00680FC0" w:rsidRDefault="00776D4A" w:rsidP="00776D4A">
      <w:pPr>
        <w:tabs>
          <w:tab w:val="left" w:pos="540"/>
        </w:tabs>
        <w:ind w:left="1080" w:hanging="108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tabs>
          <w:tab w:val="left" w:pos="540"/>
        </w:tabs>
        <w:ind w:left="1080" w:hanging="108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3.§</w:t>
      </w: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(1)</w:t>
      </w: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Közszolgáltató a települési szilárd hulladékkal kapcsolatos tevékenységek végzésének feltételeiről szóló jogszabálynak megfelelően hetente egyszer köteles a szolgáltatást elvégezni. </w:t>
      </w:r>
    </w:p>
    <w:p w:rsidR="00776D4A" w:rsidRDefault="00776D4A" w:rsidP="00776D4A">
      <w:pPr>
        <w:ind w:left="360" w:hanging="36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ind w:left="360" w:hanging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(2) Az ingatlanban vagy ingatlanon nem rendszeresen képződő, a szabványosított gyűjtőedényekben el nem helyezhető – nagyobb méretű – lom hulladék elszállítására a Közszolgáltató évente egy alkalommal, előre bejelentett időpontban lomtalanítást szervez. Lomtalanításkor a Közszolgáltató külön díj fizetése nélkül szállítja el a hulladékot. </w:t>
      </w:r>
    </w:p>
    <w:p w:rsidR="00776D4A" w:rsidRDefault="00776D4A" w:rsidP="00776D4A">
      <w:pPr>
        <w:ind w:left="360" w:hanging="36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pStyle w:val="Szvegtrzs"/>
        <w:ind w:left="360" w:hanging="360"/>
        <w:rPr>
          <w:rFonts w:ascii="Times New Roman" w:hAnsi="Times New Roman"/>
          <w:shadow w:val="0"/>
          <w:szCs w:val="24"/>
        </w:rPr>
      </w:pPr>
      <w:r>
        <w:rPr>
          <w:rFonts w:ascii="Times New Roman" w:hAnsi="Times New Roman"/>
          <w:shadow w:val="0"/>
          <w:szCs w:val="24"/>
        </w:rPr>
        <w:t xml:space="preserve">(3) Az ingatlan tulajdonosa a (2) bekezdésben meghatározott lom hulladékot díjfizetése ellenében saját maga is elszállíthatja az Önkormányzat által kijelölt hulladéklerakó helyre. </w:t>
      </w:r>
    </w:p>
    <w:p w:rsidR="00776D4A" w:rsidRDefault="00776D4A" w:rsidP="00776D4A">
      <w:pPr>
        <w:pStyle w:val="Szvegtrzs"/>
        <w:ind w:left="360" w:hanging="360"/>
        <w:rPr>
          <w:rFonts w:ascii="Times New Roman" w:hAnsi="Times New Roman"/>
          <w:b/>
          <w:shadow w:val="0"/>
          <w:szCs w:val="24"/>
        </w:rPr>
      </w:pPr>
    </w:p>
    <w:p w:rsidR="00776D4A" w:rsidRDefault="00776D4A" w:rsidP="00776D4A">
      <w:pPr>
        <w:pStyle w:val="Szvegtrzs"/>
        <w:ind w:left="360" w:hanging="360"/>
        <w:rPr>
          <w:rFonts w:ascii="Times New Roman" w:hAnsi="Times New Roman"/>
          <w:shadow w:val="0"/>
          <w:szCs w:val="24"/>
        </w:rPr>
      </w:pPr>
      <w:r>
        <w:rPr>
          <w:rFonts w:ascii="Times New Roman" w:hAnsi="Times New Roman"/>
          <w:shadow w:val="0"/>
          <w:szCs w:val="24"/>
        </w:rPr>
        <w:t>(4) A lomtalanítás nem terjed ki a veszélyes hulladékok elszállítására.</w:t>
      </w:r>
    </w:p>
    <w:p w:rsidR="00776D4A" w:rsidRDefault="00776D4A" w:rsidP="00776D4A">
      <w:pPr>
        <w:pStyle w:val="fl1"/>
        <w:ind w:left="360" w:hanging="360"/>
        <w:outlineLvl w:val="0"/>
        <w:rPr>
          <w:i/>
          <w:color w:val="auto"/>
          <w:szCs w:val="24"/>
        </w:rPr>
      </w:pPr>
    </w:p>
    <w:p w:rsidR="00776D4A" w:rsidRDefault="00776D4A" w:rsidP="00776D4A">
      <w:pPr>
        <w:pStyle w:val="fl1"/>
        <w:ind w:left="720" w:hanging="360"/>
        <w:outlineLvl w:val="0"/>
        <w:rPr>
          <w:i/>
          <w:color w:val="auto"/>
          <w:szCs w:val="24"/>
        </w:rPr>
      </w:pPr>
    </w:p>
    <w:p w:rsidR="00776D4A" w:rsidRPr="00680FC0" w:rsidRDefault="00776D4A" w:rsidP="00776D4A">
      <w:pPr>
        <w:pStyle w:val="fl1"/>
        <w:outlineLvl w:val="0"/>
        <w:rPr>
          <w:color w:val="auto"/>
          <w:szCs w:val="24"/>
        </w:rPr>
      </w:pPr>
      <w:r w:rsidRPr="00680FC0">
        <w:rPr>
          <w:color w:val="auto"/>
          <w:szCs w:val="24"/>
        </w:rPr>
        <w:t>4.  A települési szilárd hulladék gyűjtése, átvétele és szállítása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680FC0" w:rsidRPr="00680FC0" w:rsidRDefault="00680FC0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 xml:space="preserve">4.§ </w:t>
      </w:r>
      <w:r w:rsidRPr="00680FC0">
        <w:rPr>
          <w:rFonts w:ascii="Times New Roman" w:hAnsi="Times New Roman" w:cs="Times New Roman"/>
          <w:color w:val="auto"/>
          <w:sz w:val="24"/>
        </w:rPr>
        <w:tab/>
        <w:t>(1) A közszolgáltatás igénybevételére kötelezett természetes személy, jogi személy, jogi személyiség nélküli gazdálkodó szervezet a települési szilárd hulladékot rendszeresített</w:t>
      </w:r>
      <w:r>
        <w:rPr>
          <w:rFonts w:ascii="Times New Roman" w:hAnsi="Times New Roman" w:cs="Times New Roman"/>
          <w:color w:val="auto"/>
          <w:sz w:val="24"/>
        </w:rPr>
        <w:t xml:space="preserve"> zárt szabványos gyűjtőedényben (emblémázott gyűjtőzsákban) köteles összegyűjteni és a megadott szállítási napon a Közszolgáltatónak elszállításra átadni.</w:t>
      </w:r>
    </w:p>
    <w:p w:rsidR="00776D4A" w:rsidRDefault="00776D4A" w:rsidP="00776D4A">
      <w:pPr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</w:p>
    <w:p w:rsidR="0007225C" w:rsidRDefault="0007225C" w:rsidP="00776D4A">
      <w:pPr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</w:p>
    <w:p w:rsidR="0007225C" w:rsidRDefault="0007225C" w:rsidP="00776D4A">
      <w:pPr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</w:p>
    <w:p w:rsidR="004B330F" w:rsidRPr="004B330F" w:rsidRDefault="004B330F" w:rsidP="004B330F">
      <w:pPr>
        <w:jc w:val="both"/>
        <w:rPr>
          <w:rFonts w:ascii="Times New Roman" w:hAnsi="Times New Roman" w:cs="Times New Roman"/>
          <w:color w:val="auto"/>
          <w:sz w:val="24"/>
        </w:rPr>
      </w:pPr>
      <w:r w:rsidRPr="004B330F">
        <w:rPr>
          <w:rFonts w:ascii="Times New Roman" w:hAnsi="Times New Roman" w:cs="Times New Roman"/>
          <w:color w:val="auto"/>
          <w:sz w:val="24"/>
        </w:rPr>
        <w:lastRenderedPageBreak/>
        <w:t>(2)</w:t>
      </w:r>
      <w:r>
        <w:rPr>
          <w:rStyle w:val="Lbjegyzet-hivatkozs"/>
          <w:rFonts w:ascii="Times New Roman" w:hAnsi="Times New Roman" w:cs="Times New Roman"/>
          <w:color w:val="auto"/>
          <w:sz w:val="24"/>
        </w:rPr>
        <w:footnoteReference w:id="4"/>
      </w:r>
      <w:r w:rsidRPr="004B330F">
        <w:rPr>
          <w:rFonts w:ascii="Times New Roman" w:hAnsi="Times New Roman" w:cs="Times New Roman"/>
          <w:color w:val="auto"/>
          <w:sz w:val="24"/>
        </w:rPr>
        <w:t xml:space="preserve"> Rendszeresített zárt, szabványos gyűjtőedénynek minősül:</w:t>
      </w:r>
    </w:p>
    <w:p w:rsidR="004B330F" w:rsidRDefault="004B330F" w:rsidP="0007225C">
      <w:pPr>
        <w:pStyle w:val="Listaszerbekezds"/>
        <w:ind w:left="709" w:hanging="283"/>
        <w:jc w:val="both"/>
      </w:pPr>
      <w:r>
        <w:t>a) családi házaknál, illetve 6 lakásosnál nem nagyobb társasházaknál 60, 80, 120, 240 literes kukaedény, szabványos gyűjtő edényzet</w:t>
      </w:r>
    </w:p>
    <w:p w:rsidR="004B330F" w:rsidRDefault="004B330F" w:rsidP="0007225C">
      <w:pPr>
        <w:pStyle w:val="Listaszerbekezds"/>
        <w:ind w:left="709" w:hanging="283"/>
        <w:jc w:val="both"/>
      </w:pPr>
      <w:r>
        <w:t>b) társasházaknál 360 literes kukaedény, 660, 770, 1100 literes zárt konténer,</w:t>
      </w:r>
    </w:p>
    <w:p w:rsidR="004B330F" w:rsidRDefault="004B330F" w:rsidP="0007225C">
      <w:pPr>
        <w:pStyle w:val="Listaszerbekezds"/>
        <w:ind w:left="709" w:hanging="283"/>
        <w:jc w:val="both"/>
      </w:pPr>
      <w:r>
        <w:t>c) a szokásos mennyiségen felül keletkező hulladék eseti összegyűjtésére – díj fizetése mellett a „VKSZ” Zrt. által biztosított, emblémázott, 60-80-110 literes műanyag zsák,</w:t>
      </w:r>
    </w:p>
    <w:p w:rsidR="004B330F" w:rsidRDefault="004B330F" w:rsidP="0007225C">
      <w:pPr>
        <w:pStyle w:val="Listaszerbekezds"/>
        <w:ind w:left="709" w:hanging="283"/>
        <w:jc w:val="both"/>
      </w:pPr>
      <w:r>
        <w:t>d) nem természetes személyek tulajdonában álló ingatlanok esetében 60, 80, 120, 240, 360 literes kukaedény, 660, 7</w:t>
      </w:r>
      <w:r w:rsidR="0007225C">
        <w:t>70, 1100 literes zárt konténer.</w:t>
      </w:r>
    </w:p>
    <w:p w:rsidR="00776D4A" w:rsidRDefault="00776D4A" w:rsidP="004B330F">
      <w:pPr>
        <w:ind w:left="540" w:hanging="540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776D4A" w:rsidRDefault="00776D4A" w:rsidP="00776D4A">
      <w:pPr>
        <w:pStyle w:val="Szvegtrzsbehzssal"/>
        <w:ind w:left="540" w:hanging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(3)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A települési szilárd hulladék gyűjtéséhez a tulajdonos olyan űrtartalmú, illetve darabszámú gyűjtőedényt köteles igénybe venni, hogy abban, illetve azokban a megadott szállítási napok között keletkező háztartási hulladék az előírásoknak megfelelően mindenkor elhelyezhető legyen. A tulajdonos a rendszeresített legkisebb, </w:t>
      </w:r>
      <w:smartTag w:uri="urn:schemas-microsoft-com:office:smarttags" w:element="metricconverter">
        <w:smartTagPr>
          <w:attr w:name="ProductID" w:val="60 liter"/>
        </w:smartTagPr>
        <w:r>
          <w:rPr>
            <w:rFonts w:ascii="Times New Roman" w:hAnsi="Times New Roman"/>
            <w:color w:val="auto"/>
            <w:sz w:val="24"/>
            <w:szCs w:val="24"/>
          </w:rPr>
          <w:t>60 liter</w:t>
        </w:r>
      </w:smartTag>
      <w:r>
        <w:rPr>
          <w:rFonts w:ascii="Times New Roman" w:hAnsi="Times New Roman"/>
          <w:color w:val="auto"/>
          <w:sz w:val="24"/>
          <w:szCs w:val="24"/>
        </w:rPr>
        <w:t xml:space="preserve"> űrtartalmú gyűjtőedénynél kisebb űrtartalmú edényt nem használhat, illetve nem igényelhet. </w:t>
      </w:r>
    </w:p>
    <w:p w:rsidR="00776D4A" w:rsidRDefault="00776D4A" w:rsidP="00776D4A">
      <w:pPr>
        <w:pStyle w:val="Szvegtrzsbehzssal"/>
        <w:ind w:left="540" w:hanging="540"/>
        <w:rPr>
          <w:rFonts w:ascii="Times New Roman" w:hAnsi="Times New Roman"/>
          <w:color w:val="auto"/>
          <w:sz w:val="24"/>
          <w:szCs w:val="24"/>
        </w:rPr>
      </w:pPr>
    </w:p>
    <w:p w:rsidR="00776D4A" w:rsidRDefault="00776D4A" w:rsidP="00776D4A">
      <w:pPr>
        <w:pStyle w:val="Szvegtrzsbehzssal"/>
        <w:ind w:left="540" w:hanging="5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(4) 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07225C">
        <w:rPr>
          <w:rStyle w:val="Lbjegyzet-hivatkozs"/>
          <w:rFonts w:ascii="Times New Roman" w:hAnsi="Times New Roman"/>
          <w:color w:val="auto"/>
          <w:sz w:val="24"/>
          <w:szCs w:val="24"/>
        </w:rPr>
        <w:footnoteReference w:id="5"/>
      </w:r>
      <w:r w:rsidR="0007225C" w:rsidRPr="0007225C">
        <w:rPr>
          <w:rFonts w:ascii="Times New Roman" w:hAnsi="Times New Roman"/>
          <w:color w:val="auto"/>
          <w:sz w:val="24"/>
          <w:szCs w:val="24"/>
        </w:rPr>
        <w:t xml:space="preserve">A tárolóedényt úgy kell kiválasztani, hogy arányos legyen a keletkező hulladék mennyiségével, de önálló ingatlanonként a heti ürítés gyakoriságának figyelembevételével minimum heti </w:t>
      </w:r>
      <w:smartTag w:uri="urn:schemas-microsoft-com:office:smarttags" w:element="metricconverter">
        <w:smartTagPr>
          <w:attr w:name="ProductID" w:val="60 liter"/>
        </w:smartTagPr>
        <w:r w:rsidR="0007225C" w:rsidRPr="0007225C">
          <w:rPr>
            <w:rFonts w:ascii="Times New Roman" w:hAnsi="Times New Roman"/>
            <w:color w:val="auto"/>
            <w:sz w:val="24"/>
            <w:szCs w:val="24"/>
          </w:rPr>
          <w:t>60 liter</w:t>
        </w:r>
      </w:smartTag>
      <w:r w:rsidR="0007225C" w:rsidRPr="0007225C">
        <w:rPr>
          <w:rFonts w:ascii="Times New Roman" w:hAnsi="Times New Roman"/>
          <w:color w:val="auto"/>
          <w:sz w:val="24"/>
          <w:szCs w:val="24"/>
        </w:rPr>
        <w:t xml:space="preserve"> tárolókapacitás rendelkezésre kell, hogy álljon. A közszolgáltató az általa matricázott gyűjtőedényből szállítja el a hulladékot, gyűjtőedény cseréje esetén a matricázásról a közszolgáltató a tulajdonos bejelentése alapján gondoskodik.</w:t>
      </w:r>
    </w:p>
    <w:p w:rsidR="0007225C" w:rsidRDefault="0007225C" w:rsidP="00776D4A">
      <w:pPr>
        <w:pStyle w:val="Szvegtrzsbehzssal"/>
        <w:ind w:left="540" w:hanging="540"/>
        <w:rPr>
          <w:rFonts w:ascii="Times New Roman" w:hAnsi="Times New Roman"/>
          <w:color w:val="auto"/>
          <w:sz w:val="24"/>
          <w:szCs w:val="24"/>
        </w:rPr>
      </w:pPr>
    </w:p>
    <w:p w:rsidR="00776D4A" w:rsidRDefault="00776D4A" w:rsidP="00776D4A">
      <w:pPr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(5)  Ha a tulajdonos az ingatlanán keletkező települési szilárd hulladék előírásoknak megfelelő gyűjtéséhez és elszállításra való átadásához a rendszeresített, szükséges űrtartalmú, illetve darabszámú gyűjtőedénnyel nem vagy nem megfelelő mértékben, illetve mennyiségben rendelkezik, köteles a nagyobb űrtartalmú, illetve több gyűjtőedény iránti igényét a Közszolgáltatónak bejelenteni. A bejelentés alapján a Közszolgáltató köteles a megjelölt időpontra vagy időtartamra a hulladék megfelelő gyűjtéséhez, illetve elszállításához alkalmas nagyobb űrtartalmú vagy további gyűjtőtartályt a tulajdonos rendelkezésére bocsátani bérleti díj vagy egyösszegű térítési díj ellenében.</w:t>
      </w:r>
    </w:p>
    <w:p w:rsidR="00776D4A" w:rsidRDefault="00776D4A" w:rsidP="00776D4A">
      <w:pPr>
        <w:ind w:left="540" w:hanging="540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776D4A" w:rsidRPr="0007225C" w:rsidRDefault="00776D4A" w:rsidP="0007225C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(6)  Az ingatlanra kihelyezett, illetve használt gyűjtőedények űrtartalma, illetőleg darabszáma – az adott ürítési gyakoriság figyelembevételével – akkor csökkenthető, ha az ingatlanon rendszeresen kisebb mennyiségű hulladék keletkezik, mint amennyinek az elhelyezésére a korábban kihelyezett, illetve használt űrtartalmú, illetőleg darabszámú edényzet megfelelő. A csökkentett űrtartalmú, illetőleg darabszámú edényzetnek mindenkor alkalmasnak kell lennie a keletkezett</w:t>
      </w: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hulladék előírásszerű gyűjtésére és elszállítására való átadására. </w:t>
      </w:r>
    </w:p>
    <w:p w:rsidR="00776D4A" w:rsidRDefault="00776D4A" w:rsidP="00776D4A">
      <w:pPr>
        <w:ind w:left="540" w:hanging="540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776D4A" w:rsidRDefault="00776D4A" w:rsidP="00776D4A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5.</w:t>
      </w:r>
      <w:r w:rsidR="00680FC0">
        <w:rPr>
          <w:rFonts w:ascii="Times New Roman" w:hAnsi="Times New Roman" w:cs="Times New Roman"/>
          <w:color w:val="auto"/>
          <w:sz w:val="24"/>
        </w:rPr>
        <w:t xml:space="preserve"> </w:t>
      </w:r>
      <w:r w:rsidRPr="00680FC0">
        <w:rPr>
          <w:rFonts w:ascii="Times New Roman" w:hAnsi="Times New Roman" w:cs="Times New Roman"/>
          <w:color w:val="auto"/>
          <w:sz w:val="24"/>
        </w:rPr>
        <w:t>§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ab/>
        <w:t>(1) A Közszolgáltató által a tulajdonosnak bérleti formában rendelkezésére bocsátott gyűjtőedény méretét és darabszámát a közszolgáltatás igénybevételéről szóló szerződésben kell rögzíteni. A bérleti formában rendelkezésére bocsátott gyűjtőedény – rendeltetésszerű használat során szükségessé váló – javítása, illetve cseréje a Közszolgáltató feladata.</w:t>
      </w:r>
    </w:p>
    <w:p w:rsidR="00776D4A" w:rsidRDefault="00776D4A" w:rsidP="00776D4A">
      <w:pPr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ind w:left="540" w:hanging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(2) </w:t>
      </w:r>
      <w:r>
        <w:rPr>
          <w:rFonts w:ascii="Times New Roman" w:hAnsi="Times New Roman" w:cs="Times New Roman"/>
          <w:color w:val="auto"/>
          <w:sz w:val="24"/>
        </w:rPr>
        <w:tab/>
        <w:t>Ha a tulajdonos a Közszolgáltatónak nem a ténylegesen keletkező hulladék mennyiségnek megfelelő gyűjtőedény iránti igényt jelent be és ennek folytán, vagy egyéb okból az ingatlan elé kirakott hulladék mennyisége meghaladja a tulajdonos rendelkezésére álló gyűjtőedény(ek) űrtartalmát, a Közszolgáltató – a tulajdonos meghallgatása és írásbeli értesítése után – jogosult az ingatlanra további gyűjtőedényt kihelyezni, az alkalmazott edényzetnél eggyel nagyobb méretű edényzetre lecserélni az eredeti edényt, vagy megemelni az ürítés gyakoriságát.</w:t>
      </w:r>
    </w:p>
    <w:p w:rsidR="00776D4A" w:rsidRDefault="00776D4A" w:rsidP="00776D4A">
      <w:pPr>
        <w:ind w:left="540" w:hanging="36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ind w:left="540" w:hanging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(3) </w:t>
      </w:r>
      <w:r>
        <w:rPr>
          <w:rFonts w:ascii="Times New Roman" w:hAnsi="Times New Roman" w:cs="Times New Roman"/>
          <w:color w:val="auto"/>
          <w:sz w:val="24"/>
        </w:rPr>
        <w:tab/>
        <w:t>A gyűjtőedényben lom, építési törmelék, veszélyes hulladék nem gyűjthető.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pStyle w:val="Szvegtrzsbehzssal3"/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680FC0">
        <w:rPr>
          <w:rFonts w:ascii="Times New Roman" w:hAnsi="Times New Roman"/>
          <w:sz w:val="24"/>
          <w:szCs w:val="24"/>
        </w:rPr>
        <w:t>6.</w:t>
      </w:r>
      <w:r w:rsidR="00680FC0">
        <w:rPr>
          <w:rFonts w:ascii="Times New Roman" w:hAnsi="Times New Roman"/>
          <w:sz w:val="24"/>
          <w:szCs w:val="24"/>
        </w:rPr>
        <w:t xml:space="preserve"> </w:t>
      </w:r>
      <w:r w:rsidRPr="00680FC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ab/>
        <w:t xml:space="preserve">Szabványosított, zárt hulladékgyűjtő edényzetben elhelyezett települési szilárd hulladék elszállításra való átadása a megjelölt szállítási napon az ingatlan bejáratától legfeljebb </w:t>
      </w:r>
      <w:smartTag w:uri="urn:schemas-microsoft-com:office:smarttags" w:element="metricconverter">
        <w:smartTagPr>
          <w:attr w:name="ProductID" w:val="10 m￩ter"/>
        </w:smartTagPr>
        <w:r>
          <w:rPr>
            <w:rFonts w:ascii="Times New Roman" w:hAnsi="Times New Roman"/>
            <w:sz w:val="24"/>
            <w:szCs w:val="24"/>
          </w:rPr>
          <w:t>10 méter</w:t>
        </w:r>
      </w:smartTag>
      <w:r>
        <w:rPr>
          <w:rFonts w:ascii="Times New Roman" w:hAnsi="Times New Roman"/>
          <w:sz w:val="24"/>
          <w:szCs w:val="24"/>
        </w:rPr>
        <w:t xml:space="preserve"> távolságra  közterületen történik. A települési szilárd hulladékot úgy kell a Közszolgáltató részére  (átadni) kihelyezni, hogy az a Közszolgáltató számára hozzáférhető legyen és a közterület forgalmát ne zavarja.</w:t>
      </w: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  <w:r>
        <w:rPr>
          <w:color w:val="auto"/>
          <w:szCs w:val="24"/>
        </w:rPr>
        <w:t>(2) Hulladékszállítási napokon kívül hulladékgyűjtő edényzet közterületen nem tárolható, kivéve ha az edényzet elhelyezése csak közterületen lehetséges. Ürítés után a hulladékgyűjtő edényzetet annak tulajdonosa, bérlője az ürítés napján köteles ingatlanára visszahelyezni.</w:t>
      </w: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  <w:r>
        <w:rPr>
          <w:color w:val="auto"/>
          <w:szCs w:val="24"/>
        </w:rPr>
        <w:t xml:space="preserve">(3) </w:t>
      </w:r>
      <w:r>
        <w:rPr>
          <w:color w:val="auto"/>
          <w:szCs w:val="24"/>
        </w:rPr>
        <w:tab/>
        <w:t>A gyűjtőedénybe vagy emblémázott gyűjtőzsákba csak olyan mennyiségű hulladék helyezhető el, hogy az edény teteje az elszállításra való átadáskor lecsukható</w:t>
      </w:r>
      <w:r>
        <w:rPr>
          <w:b/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illetve az emblémázott zsák beköthető legyen. </w:t>
      </w:r>
      <w:r>
        <w:rPr>
          <w:color w:val="auto"/>
          <w:szCs w:val="24"/>
        </w:rPr>
        <w:tab/>
      </w: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  <w:r>
        <w:rPr>
          <w:color w:val="auto"/>
          <w:szCs w:val="24"/>
        </w:rPr>
        <w:t xml:space="preserve">(4) </w:t>
      </w:r>
      <w:r>
        <w:rPr>
          <w:color w:val="auto"/>
          <w:szCs w:val="24"/>
        </w:rPr>
        <w:tab/>
        <w:t>Balesetveszélyes, sérült hulladékgyűjtő, illetve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nem emblémázott műanyag zsák használata tilos. A zárt edényzet rendszeres tisztán tartásáról, fertőtlenítéséről és rendszeres karbantartásáról, szükséges cseréjéről az edényzet tulajdonosa köteles gondoskodni. </w:t>
      </w: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  <w:r>
        <w:rPr>
          <w:color w:val="auto"/>
          <w:szCs w:val="24"/>
        </w:rPr>
        <w:t>(5)</w:t>
      </w:r>
      <w:r>
        <w:rPr>
          <w:color w:val="auto"/>
          <w:szCs w:val="24"/>
        </w:rPr>
        <w:tab/>
        <w:t>A Közszolgáltató felel az edényzet állagában keletkezett olyan kárért, amelyet a szállítás során szándékos vagy gondatlan magatartásával, vagy szakszerűtlen ürítéssel okozott. A Közszolgáltatói felelősség a természetes elhasználódásból eredő károkra nem terjed ki.</w:t>
      </w:r>
    </w:p>
    <w:p w:rsidR="00776D4A" w:rsidRPr="00680FC0" w:rsidRDefault="00776D4A" w:rsidP="00F942C0">
      <w:pPr>
        <w:pStyle w:val="fl1"/>
        <w:ind w:left="0" w:firstLine="0"/>
        <w:rPr>
          <w:color w:val="auto"/>
          <w:szCs w:val="24"/>
        </w:rPr>
      </w:pPr>
    </w:p>
    <w:p w:rsidR="00776D4A" w:rsidRDefault="00776D4A" w:rsidP="00776D4A">
      <w:pPr>
        <w:pStyle w:val="Szvegtrzsbehzssal2"/>
        <w:tabs>
          <w:tab w:val="clear" w:pos="567"/>
          <w:tab w:val="left" w:pos="708"/>
        </w:tabs>
        <w:ind w:left="540" w:hanging="360"/>
        <w:rPr>
          <w:color w:val="auto"/>
          <w:szCs w:val="24"/>
        </w:rPr>
      </w:pPr>
      <w:r w:rsidRPr="00680FC0">
        <w:rPr>
          <w:color w:val="auto"/>
          <w:szCs w:val="24"/>
        </w:rPr>
        <w:t>7.</w:t>
      </w:r>
      <w:r w:rsidR="00680FC0">
        <w:rPr>
          <w:color w:val="auto"/>
          <w:szCs w:val="24"/>
        </w:rPr>
        <w:t xml:space="preserve"> </w:t>
      </w:r>
      <w:r w:rsidRPr="00680FC0">
        <w:rPr>
          <w:color w:val="auto"/>
          <w:szCs w:val="24"/>
        </w:rPr>
        <w:t>§</w:t>
      </w:r>
      <w:r>
        <w:rPr>
          <w:color w:val="auto"/>
          <w:szCs w:val="24"/>
        </w:rPr>
        <w:t xml:space="preserve"> (1) Az elszállítás céljára kihelyezett vagy tartósan a közterületen elhelyezett gyűjtőedény környékének rendszeres tisztántartásáról a szolgáltatás igénybevételére kötelezett köteles gondoskodni. Ha ezt a kötelezettségét felszólítás ellenére elmulasztja, a tisztántartásról az önkormányzat gondoskodik a kötelezett költségére. </w:t>
      </w:r>
      <w:r>
        <w:rPr>
          <w:color w:val="auto"/>
          <w:szCs w:val="24"/>
        </w:rPr>
        <w:tab/>
        <w:t xml:space="preserve">A közterület-nek a hulladék elszállítása során a Közszolgáltató által előidézett szennyezését a Közszolgáltató köteles megszüntetni. </w:t>
      </w:r>
    </w:p>
    <w:p w:rsidR="00776D4A" w:rsidRDefault="00776D4A" w:rsidP="00776D4A">
      <w:pPr>
        <w:pStyle w:val="Szvegtrzsbehzssal2"/>
        <w:tabs>
          <w:tab w:val="clear" w:pos="567"/>
          <w:tab w:val="left" w:pos="708"/>
        </w:tabs>
        <w:ind w:left="540" w:hanging="360"/>
        <w:rPr>
          <w:color w:val="auto"/>
          <w:szCs w:val="24"/>
        </w:rPr>
      </w:pP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  <w:r>
        <w:rPr>
          <w:color w:val="auto"/>
          <w:szCs w:val="24"/>
        </w:rPr>
        <w:t xml:space="preserve">(2) </w:t>
      </w:r>
      <w:r>
        <w:rPr>
          <w:color w:val="auto"/>
          <w:szCs w:val="24"/>
        </w:rPr>
        <w:tab/>
        <w:t xml:space="preserve">A Közszolgáltató a szolgáltatás teljesítését csak a hulladékgazdálkodással kapcsolatos jogszabályokban, valamint jelen rendeletben meghatározott esetekben szüneteltetheti, korlátozhatja vagy tagadhatja meg. </w:t>
      </w: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  <w:r>
        <w:rPr>
          <w:color w:val="auto"/>
          <w:szCs w:val="24"/>
        </w:rPr>
        <w:t xml:space="preserve">      A hulladékszállítás minden év január 1-jén a szünetel, amit a Közszolgáltató az érintettek tájékoztatása után pótol.    </w:t>
      </w:r>
    </w:p>
    <w:p w:rsidR="00776D4A" w:rsidRDefault="00776D4A" w:rsidP="00776D4A">
      <w:pPr>
        <w:pStyle w:val="fl1"/>
        <w:ind w:left="540" w:hanging="360"/>
        <w:rPr>
          <w:color w:val="auto"/>
          <w:szCs w:val="24"/>
        </w:rPr>
      </w:pPr>
    </w:p>
    <w:p w:rsidR="0007225C" w:rsidRDefault="0007225C" w:rsidP="00776D4A">
      <w:pPr>
        <w:pStyle w:val="fl1"/>
        <w:ind w:left="540" w:hanging="360"/>
        <w:rPr>
          <w:color w:val="auto"/>
          <w:szCs w:val="24"/>
        </w:rPr>
      </w:pPr>
    </w:p>
    <w:p w:rsidR="00776D4A" w:rsidRPr="0007225C" w:rsidRDefault="00776D4A" w:rsidP="0007225C">
      <w:pPr>
        <w:pStyle w:val="fl1"/>
        <w:ind w:left="426" w:hanging="360"/>
        <w:rPr>
          <w:color w:val="auto"/>
          <w:szCs w:val="24"/>
        </w:rPr>
      </w:pPr>
      <w:r>
        <w:rPr>
          <w:color w:val="auto"/>
          <w:szCs w:val="24"/>
        </w:rPr>
        <w:lastRenderedPageBreak/>
        <w:t>(3)</w:t>
      </w:r>
      <w:r>
        <w:rPr>
          <w:color w:val="auto"/>
          <w:szCs w:val="24"/>
        </w:rPr>
        <w:tab/>
        <w:t>A Közszolgáltató a kötelező közszolgáltatás keretében megtagadhatja a települési szilárd hulladék elszállítását, ha:</w:t>
      </w:r>
    </w:p>
    <w:p w:rsidR="00776D4A" w:rsidRDefault="00776D4A" w:rsidP="00776D4A">
      <w:pPr>
        <w:pStyle w:val="fl2"/>
        <w:ind w:left="900" w:hanging="360"/>
        <w:rPr>
          <w:color w:val="auto"/>
          <w:szCs w:val="24"/>
        </w:rPr>
      </w:pPr>
      <w:r>
        <w:rPr>
          <w:color w:val="auto"/>
          <w:szCs w:val="24"/>
        </w:rPr>
        <w:t>a.)</w:t>
      </w:r>
      <w:r>
        <w:rPr>
          <w:rStyle w:val="Lbjegyzet-hivatkozs"/>
          <w:color w:val="auto"/>
          <w:szCs w:val="24"/>
        </w:rPr>
        <w:tab/>
      </w:r>
      <w:r>
        <w:rPr>
          <w:color w:val="auto"/>
          <w:szCs w:val="24"/>
        </w:rPr>
        <w:t xml:space="preserve">az nem a rendszeresített szabványos gyűjtőtartályban, vagy emblémázott műanyag zsákban kerül átadásra </w:t>
      </w:r>
    </w:p>
    <w:p w:rsidR="00776D4A" w:rsidRDefault="00F942C0" w:rsidP="00776D4A">
      <w:pPr>
        <w:pStyle w:val="fl2"/>
        <w:ind w:left="900" w:hanging="360"/>
        <w:rPr>
          <w:color w:val="auto"/>
          <w:szCs w:val="24"/>
        </w:rPr>
      </w:pPr>
      <w:r>
        <w:rPr>
          <w:color w:val="auto"/>
          <w:szCs w:val="24"/>
        </w:rPr>
        <w:t xml:space="preserve">b.) </w:t>
      </w:r>
      <w:r>
        <w:rPr>
          <w:color w:val="auto"/>
          <w:szCs w:val="24"/>
        </w:rPr>
        <w:tab/>
        <w:t xml:space="preserve">érzékszervi észleléssel megállapítható, hogy olyan anyagot tartalmaz, </w:t>
      </w:r>
      <w:r w:rsidR="00776D4A">
        <w:rPr>
          <w:color w:val="auto"/>
          <w:szCs w:val="24"/>
        </w:rPr>
        <w:t xml:space="preserve">amely nem minősül települési szilárd hulladéknak </w:t>
      </w:r>
    </w:p>
    <w:p w:rsidR="00776D4A" w:rsidRDefault="00776D4A" w:rsidP="00776D4A">
      <w:pPr>
        <w:ind w:left="900" w:hanging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c.) </w:t>
      </w:r>
      <w:r>
        <w:rPr>
          <w:rFonts w:ascii="Times New Roman" w:hAnsi="Times New Roman" w:cs="Times New Roman"/>
          <w:color w:val="auto"/>
          <w:sz w:val="24"/>
        </w:rPr>
        <w:tab/>
        <w:t>sérült vagy balesetveszélyes gyűjtőedényzet esetén.</w:t>
      </w:r>
    </w:p>
    <w:p w:rsidR="00776D4A" w:rsidRDefault="00776D4A" w:rsidP="00F942C0">
      <w:pPr>
        <w:pStyle w:val="fl1"/>
        <w:ind w:left="0" w:firstLine="0"/>
        <w:outlineLvl w:val="0"/>
        <w:rPr>
          <w:b/>
          <w:color w:val="auto"/>
          <w:szCs w:val="24"/>
        </w:rPr>
      </w:pPr>
    </w:p>
    <w:p w:rsidR="00680FC0" w:rsidRPr="00680FC0" w:rsidRDefault="00680FC0" w:rsidP="00680FC0">
      <w:pPr>
        <w:ind w:left="720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A szelektív hulladék gyűjtése, átvétele és szállítása</w:t>
      </w:r>
    </w:p>
    <w:p w:rsidR="00680FC0" w:rsidRPr="00680FC0" w:rsidRDefault="00680FC0" w:rsidP="00680FC0">
      <w:pPr>
        <w:ind w:left="720"/>
        <w:jc w:val="both"/>
        <w:rPr>
          <w:rFonts w:ascii="Times New Roman" w:hAnsi="Times New Roman" w:cs="Times New Roman"/>
          <w:color w:val="auto"/>
          <w:sz w:val="24"/>
        </w:rPr>
      </w:pPr>
    </w:p>
    <w:p w:rsidR="00680FC0" w:rsidRPr="00680FC0" w:rsidRDefault="00680FC0" w:rsidP="00680FC0">
      <w:pPr>
        <w:ind w:left="426" w:hanging="426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7/A</w:t>
      </w:r>
      <w:r>
        <w:rPr>
          <w:rStyle w:val="Lbjegyzet-hivatkozs"/>
          <w:rFonts w:ascii="Times New Roman" w:hAnsi="Times New Roman" w:cs="Times New Roman"/>
          <w:color w:val="auto"/>
          <w:sz w:val="24"/>
        </w:rPr>
        <w:footnoteReference w:id="6"/>
      </w:r>
      <w:r w:rsidRPr="00680FC0">
        <w:rPr>
          <w:rFonts w:ascii="Times New Roman" w:hAnsi="Times New Roman" w:cs="Times New Roman"/>
          <w:color w:val="auto"/>
          <w:sz w:val="24"/>
        </w:rPr>
        <w:t>. § (1) A Közszolgáltató által gyűjtött szelektív hulladékok a gyűjtőszigeteken helyezhetők el, vagy a hulladékudvarban annak nyitvatartási idejében helyezhetők el.</w:t>
      </w:r>
    </w:p>
    <w:p w:rsidR="00680FC0" w:rsidRPr="00680FC0" w:rsidRDefault="00680FC0" w:rsidP="00680FC0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A szelektív hulladékgyűjtés céljára a közterületre kihelyezett edénybe kizárólag rendeltetésnek megfelelő anyag helyezhető el. Ha a szelektív hulladék gyűjtésére szolgáló gyűjtősziget edényében nem fér el a hulladék, vagy a szolgáltatást igénybe vevőnél egyszerre nagyobb mennyiségű hulladék képződik, azt hulladékudvarban kell elhelyezni. A gyűjtősziget edénye mellé hulladék nem helyezhető el.</w:t>
      </w:r>
    </w:p>
    <w:p w:rsidR="00680FC0" w:rsidRPr="00680FC0" w:rsidRDefault="00680FC0" w:rsidP="00680FC0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 xml:space="preserve"> A gyűjtősziget edényéből a szelektíven gyűjtött hulladékot csak a közszolgáltató vagy megbízottja szállíthatja el.</w:t>
      </w:r>
    </w:p>
    <w:p w:rsidR="00680FC0" w:rsidRPr="00680FC0" w:rsidRDefault="00680FC0" w:rsidP="00680FC0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A közszolgáltató a gyűjtőszigetekről, valamint a hulladékudvarból a hulladékot a gyűjtőedények telítődésének megfelelő gyakorisággal köteles elszállítani.”</w:t>
      </w:r>
    </w:p>
    <w:p w:rsidR="00680FC0" w:rsidRDefault="00680FC0" w:rsidP="00680FC0">
      <w:pPr>
        <w:ind w:left="786"/>
        <w:jc w:val="both"/>
      </w:pPr>
    </w:p>
    <w:p w:rsidR="0007225C" w:rsidRDefault="0007225C" w:rsidP="00F942C0">
      <w:pPr>
        <w:pStyle w:val="fl1"/>
        <w:ind w:left="0" w:firstLine="0"/>
        <w:outlineLvl w:val="0"/>
        <w:rPr>
          <w:b/>
          <w:color w:val="auto"/>
          <w:szCs w:val="24"/>
        </w:rPr>
      </w:pPr>
    </w:p>
    <w:p w:rsidR="00776D4A" w:rsidRPr="00680FC0" w:rsidRDefault="00776D4A" w:rsidP="00776D4A">
      <w:pPr>
        <w:pStyle w:val="Cmsor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0FC0">
        <w:rPr>
          <w:rFonts w:ascii="Times New Roman" w:hAnsi="Times New Roman"/>
          <w:b w:val="0"/>
          <w:color w:val="auto"/>
          <w:sz w:val="24"/>
          <w:szCs w:val="24"/>
        </w:rPr>
        <w:t>5.  A települési szilárd hulladék elhelyezése</w:t>
      </w:r>
    </w:p>
    <w:p w:rsidR="00776D4A" w:rsidRPr="00680FC0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07225C" w:rsidRDefault="00776D4A" w:rsidP="0007225C">
      <w:pPr>
        <w:tabs>
          <w:tab w:val="left" w:pos="540"/>
        </w:tabs>
        <w:ind w:left="540" w:hanging="540"/>
        <w:jc w:val="both"/>
        <w:rPr>
          <w:szCs w:val="28"/>
        </w:rPr>
      </w:pPr>
      <w:r w:rsidRPr="0007225C">
        <w:rPr>
          <w:rFonts w:ascii="Times New Roman" w:hAnsi="Times New Roman" w:cs="Times New Roman"/>
          <w:color w:val="auto"/>
          <w:sz w:val="24"/>
        </w:rPr>
        <w:t>8.§</w:t>
      </w:r>
      <w:r>
        <w:rPr>
          <w:rFonts w:ascii="Times New Roman" w:hAnsi="Times New Roman" w:cs="Times New Roman"/>
          <w:color w:val="auto"/>
          <w:sz w:val="24"/>
        </w:rPr>
        <w:tab/>
        <w:t>A települési szilárd hulladék kizárólag a Szentgál Község Önkormányzata által kijelölt hulladéklerakókban helyezhető el.</w:t>
      </w:r>
    </w:p>
    <w:p w:rsidR="0007225C" w:rsidRDefault="0007225C" w:rsidP="0007225C">
      <w:pPr>
        <w:tabs>
          <w:tab w:val="left" w:pos="540"/>
        </w:tabs>
        <w:ind w:left="540" w:hanging="540"/>
        <w:jc w:val="both"/>
        <w:rPr>
          <w:szCs w:val="28"/>
        </w:rPr>
      </w:pPr>
    </w:p>
    <w:p w:rsidR="00680FC0" w:rsidRDefault="00680FC0" w:rsidP="0007225C">
      <w:pPr>
        <w:tabs>
          <w:tab w:val="left" w:pos="540"/>
        </w:tabs>
        <w:ind w:left="540" w:hanging="540"/>
        <w:jc w:val="both"/>
        <w:rPr>
          <w:szCs w:val="28"/>
        </w:rPr>
      </w:pPr>
    </w:p>
    <w:p w:rsidR="00776D4A" w:rsidRPr="007E0ABF" w:rsidRDefault="00776D4A" w:rsidP="0007225C">
      <w:p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auto"/>
          <w:sz w:val="24"/>
        </w:rPr>
      </w:pPr>
      <w:r w:rsidRPr="007E0ABF">
        <w:rPr>
          <w:rFonts w:ascii="Times New Roman" w:hAnsi="Times New Roman" w:cs="Times New Roman"/>
          <w:color w:val="auto"/>
          <w:sz w:val="24"/>
        </w:rPr>
        <w:t>6.  A közszolgáltatás díja</w:t>
      </w:r>
    </w:p>
    <w:p w:rsidR="00776D4A" w:rsidRPr="007E0ABF" w:rsidRDefault="00776D4A" w:rsidP="00776D4A">
      <w:pPr>
        <w:jc w:val="center"/>
        <w:rPr>
          <w:rFonts w:ascii="Times New Roman" w:hAnsi="Times New Roman" w:cs="Times New Roman"/>
          <w:color w:val="auto"/>
          <w:sz w:val="24"/>
        </w:rPr>
      </w:pPr>
    </w:p>
    <w:p w:rsidR="007E0ABF" w:rsidRPr="007E0ABF" w:rsidRDefault="00776D4A" w:rsidP="00312BCD">
      <w:pPr>
        <w:ind w:left="426" w:hanging="425"/>
        <w:jc w:val="both"/>
        <w:rPr>
          <w:rFonts w:ascii="Times New Roman" w:hAnsi="Times New Roman" w:cs="Times New Roman"/>
          <w:color w:val="auto"/>
          <w:sz w:val="24"/>
        </w:rPr>
      </w:pPr>
      <w:r w:rsidRPr="007E0ABF">
        <w:rPr>
          <w:rFonts w:ascii="Times New Roman" w:hAnsi="Times New Roman" w:cs="Times New Roman"/>
          <w:color w:val="auto"/>
          <w:sz w:val="24"/>
        </w:rPr>
        <w:t>9.§</w:t>
      </w:r>
      <w:r w:rsidR="007E0ABF">
        <w:rPr>
          <w:rStyle w:val="Lbjegyzet-hivatkozs"/>
          <w:rFonts w:ascii="Times New Roman" w:hAnsi="Times New Roman" w:cs="Times New Roman"/>
          <w:color w:val="auto"/>
          <w:sz w:val="24"/>
        </w:rPr>
        <w:footnoteReference w:id="7"/>
      </w:r>
      <w:r w:rsidR="007E0ABF">
        <w:rPr>
          <w:rFonts w:ascii="Times New Roman" w:hAnsi="Times New Roman" w:cs="Times New Roman"/>
          <w:color w:val="auto"/>
          <w:sz w:val="24"/>
        </w:rPr>
        <w:t xml:space="preserve">  </w:t>
      </w:r>
    </w:p>
    <w:p w:rsidR="00680FC0" w:rsidRPr="007E0ABF" w:rsidRDefault="00680FC0" w:rsidP="00312BCD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jc w:val="center"/>
        <w:outlineLvl w:val="0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jc w:val="both"/>
        <w:outlineLvl w:val="0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7.  A közszolgáltatási díj megfizetése</w:t>
      </w:r>
    </w:p>
    <w:p w:rsidR="00776D4A" w:rsidRPr="00680FC0" w:rsidRDefault="00776D4A" w:rsidP="00776D4A">
      <w:pPr>
        <w:jc w:val="both"/>
        <w:rPr>
          <w:rFonts w:ascii="Times New Roman" w:hAnsi="Times New Roman" w:cs="Times New Roman"/>
          <w:i/>
          <w:color w:val="auto"/>
          <w:sz w:val="24"/>
        </w:rPr>
      </w:pPr>
    </w:p>
    <w:p w:rsidR="00776D4A" w:rsidRPr="00680FC0" w:rsidRDefault="00776D4A" w:rsidP="00312BCD">
      <w:pPr>
        <w:tabs>
          <w:tab w:val="left" w:pos="426"/>
        </w:tabs>
        <w:ind w:left="426" w:hanging="283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10.§</w:t>
      </w:r>
      <w:r w:rsidR="007E0ABF" w:rsidRPr="00680FC0">
        <w:rPr>
          <w:rStyle w:val="Lbjegyzet-hivatkozs"/>
          <w:rFonts w:ascii="Times New Roman" w:hAnsi="Times New Roman" w:cs="Times New Roman"/>
          <w:color w:val="auto"/>
          <w:sz w:val="24"/>
        </w:rPr>
        <w:footnoteReference w:id="8"/>
      </w:r>
      <w:r w:rsidR="007E0ABF" w:rsidRPr="00680FC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76D4A" w:rsidRDefault="00776D4A" w:rsidP="00776D4A">
      <w:pPr>
        <w:pStyle w:val="Cmsor8"/>
        <w:rPr>
          <w:rFonts w:ascii="Times New Roman" w:hAnsi="Times New Roman"/>
          <w:color w:val="auto"/>
          <w:sz w:val="24"/>
          <w:szCs w:val="24"/>
        </w:rPr>
      </w:pPr>
    </w:p>
    <w:p w:rsidR="00776D4A" w:rsidRPr="00680FC0" w:rsidRDefault="00776D4A" w:rsidP="00776D4A">
      <w:pPr>
        <w:rPr>
          <w:rFonts w:ascii="Times New Roman" w:hAnsi="Times New Roman" w:cs="Times New Roman"/>
          <w:b/>
          <w:color w:val="auto"/>
          <w:sz w:val="24"/>
        </w:rPr>
      </w:pPr>
    </w:p>
    <w:p w:rsidR="00776D4A" w:rsidRPr="00680FC0" w:rsidRDefault="00776D4A" w:rsidP="00776D4A">
      <w:pPr>
        <w:pStyle w:val="Cmsor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80FC0">
        <w:rPr>
          <w:rFonts w:ascii="Times New Roman" w:hAnsi="Times New Roman"/>
          <w:b w:val="0"/>
          <w:color w:val="auto"/>
          <w:sz w:val="24"/>
          <w:szCs w:val="24"/>
        </w:rPr>
        <w:t xml:space="preserve">8.  A közszolgáltatással kapcsolatos nyilvántartás </w:t>
      </w:r>
    </w:p>
    <w:p w:rsidR="00776D4A" w:rsidRPr="00680FC0" w:rsidRDefault="00776D4A" w:rsidP="00776D4A">
      <w:pPr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tabs>
          <w:tab w:val="center" w:pos="72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11.§ (1) Szentgál Község Önkormányzat Polgármesteri Hivatala a szolgáltatás igénybevételére kötelezettek nyilvántartása céljából folyamatosan értesíti a Közszolgáltatót a város közigazgatási területén újonnan épült ingatlanokra vonatkozó</w:t>
      </w:r>
      <w:r>
        <w:rPr>
          <w:rFonts w:ascii="Times New Roman" w:hAnsi="Times New Roman" w:cs="Times New Roman"/>
          <w:color w:val="auto"/>
          <w:sz w:val="24"/>
        </w:rPr>
        <w:t xml:space="preserve"> jogerős használatbavételi engedély kiadásáról.</w:t>
      </w:r>
    </w:p>
    <w:p w:rsidR="00776D4A" w:rsidRDefault="00776D4A" w:rsidP="00776D4A">
      <w:pPr>
        <w:ind w:left="720" w:hanging="72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776D4A" w:rsidRDefault="00776D4A" w:rsidP="00776D4A">
      <w:pPr>
        <w:ind w:left="720" w:hanging="3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(2)</w:t>
      </w:r>
      <w:r>
        <w:rPr>
          <w:rFonts w:ascii="Times New Roman" w:hAnsi="Times New Roman" w:cs="Times New Roman"/>
          <w:color w:val="auto"/>
          <w:sz w:val="24"/>
        </w:rPr>
        <w:tab/>
        <w:t xml:space="preserve">A Közszolgáltató jogosult a szolgáltatás igénybevételére kötelezettek nyilvántartására azon cél érdekében, hogy ellenőrizhető legyen  a díjfizetési kötelezettség teljesítése, illetve a díjhátralék behajtása.  </w:t>
      </w:r>
    </w:p>
    <w:p w:rsidR="00776D4A" w:rsidRDefault="00776D4A" w:rsidP="00776D4A">
      <w:pPr>
        <w:ind w:left="720" w:hanging="72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ind w:left="900" w:hanging="54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(3)</w:t>
      </w:r>
      <w:r>
        <w:rPr>
          <w:rFonts w:ascii="Times New Roman" w:hAnsi="Times New Roman" w:cs="Times New Roman"/>
          <w:color w:val="auto"/>
          <w:sz w:val="24"/>
        </w:rPr>
        <w:tab/>
        <w:t>A szolgáltatási díjhátralék elévülése esetén a közszolgáltatást igénybe vevő magánszemélyt, intézményt, illetve gazdálkodó szervezetet a díjhátralék megfizetésére kötelezett személyek nyilvántartásából törölni kell.</w:t>
      </w:r>
    </w:p>
    <w:p w:rsidR="00776D4A" w:rsidRDefault="00776D4A" w:rsidP="00776D4A">
      <w:pPr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776D4A" w:rsidRPr="00680FC0" w:rsidRDefault="00776D4A" w:rsidP="00776D4A">
      <w:pPr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9.  Szabálysértési tényállások</w:t>
      </w:r>
    </w:p>
    <w:p w:rsidR="00776D4A" w:rsidRPr="00680FC0" w:rsidRDefault="00776D4A" w:rsidP="00776D4A">
      <w:pPr>
        <w:jc w:val="center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D02811">
      <w:pPr>
        <w:tabs>
          <w:tab w:val="left" w:pos="900"/>
        </w:tabs>
        <w:ind w:left="900" w:hanging="900"/>
        <w:jc w:val="both"/>
        <w:rPr>
          <w:rFonts w:ascii="Times New Roman" w:hAnsi="Times New Roman" w:cs="Times New Roman"/>
          <w:color w:val="auto"/>
          <w:sz w:val="24"/>
        </w:rPr>
      </w:pPr>
      <w:r w:rsidRPr="00680FC0">
        <w:rPr>
          <w:rFonts w:ascii="Times New Roman" w:hAnsi="Times New Roman" w:cs="Times New Roman"/>
          <w:color w:val="auto"/>
          <w:sz w:val="24"/>
        </w:rPr>
        <w:t>12.§</w:t>
      </w:r>
      <w:r w:rsidR="00D02811" w:rsidRPr="00680FC0">
        <w:rPr>
          <w:rStyle w:val="Lbjegyzet-hivatkozs"/>
          <w:rFonts w:ascii="Times New Roman" w:hAnsi="Times New Roman" w:cs="Times New Roman"/>
          <w:color w:val="auto"/>
          <w:sz w:val="24"/>
        </w:rPr>
        <w:footnoteReference w:id="9"/>
      </w:r>
      <w:r w:rsidR="00D02811" w:rsidRPr="00680FC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680FC0" w:rsidRPr="00680FC0" w:rsidRDefault="00680FC0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Pr="00680FC0" w:rsidRDefault="00776D4A" w:rsidP="00776D4A">
      <w:pPr>
        <w:pStyle w:val="fl1"/>
        <w:ind w:left="0" w:firstLine="0"/>
        <w:rPr>
          <w:color w:val="auto"/>
          <w:szCs w:val="24"/>
        </w:rPr>
      </w:pPr>
      <w:r w:rsidRPr="00680FC0">
        <w:rPr>
          <w:color w:val="auto"/>
          <w:szCs w:val="24"/>
        </w:rPr>
        <w:t>10.  Záró rendelkezések</w:t>
      </w:r>
    </w:p>
    <w:p w:rsidR="00776D4A" w:rsidRDefault="00776D4A" w:rsidP="00776D4A">
      <w:pPr>
        <w:pStyle w:val="fl1"/>
        <w:ind w:left="0" w:firstLine="0"/>
        <w:jc w:val="center"/>
        <w:rPr>
          <w:b/>
          <w:color w:val="auto"/>
          <w:szCs w:val="24"/>
        </w:rPr>
      </w:pPr>
    </w:p>
    <w:p w:rsidR="00776D4A" w:rsidRPr="00680FC0" w:rsidRDefault="00776D4A" w:rsidP="00776D4A">
      <w:pPr>
        <w:pStyle w:val="fl1"/>
        <w:tabs>
          <w:tab w:val="left" w:pos="540"/>
        </w:tabs>
        <w:ind w:left="1080" w:hanging="1080"/>
        <w:rPr>
          <w:color w:val="auto"/>
          <w:szCs w:val="24"/>
        </w:rPr>
      </w:pPr>
      <w:r w:rsidRPr="00680FC0">
        <w:rPr>
          <w:color w:val="auto"/>
          <w:szCs w:val="24"/>
        </w:rPr>
        <w:t>13.§</w:t>
      </w:r>
      <w:r w:rsidRPr="00680FC0">
        <w:rPr>
          <w:color w:val="auto"/>
          <w:szCs w:val="24"/>
        </w:rPr>
        <w:tab/>
        <w:t>Ez a rendelet 2010. július 1-jén lép hatályba.</w:t>
      </w:r>
    </w:p>
    <w:p w:rsidR="00776D4A" w:rsidRPr="00680FC0" w:rsidRDefault="00776D4A" w:rsidP="00776D4A">
      <w:pPr>
        <w:pStyle w:val="fl1"/>
        <w:tabs>
          <w:tab w:val="left" w:pos="540"/>
        </w:tabs>
        <w:ind w:left="1080" w:hanging="1080"/>
        <w:rPr>
          <w:color w:val="auto"/>
          <w:szCs w:val="24"/>
        </w:rPr>
      </w:pPr>
    </w:p>
    <w:p w:rsidR="00776D4A" w:rsidRDefault="00776D4A" w:rsidP="00776D4A">
      <w:pPr>
        <w:pStyle w:val="fl1"/>
        <w:tabs>
          <w:tab w:val="left" w:pos="540"/>
        </w:tabs>
        <w:ind w:left="540" w:hanging="540"/>
        <w:rPr>
          <w:color w:val="auto"/>
          <w:szCs w:val="24"/>
        </w:rPr>
      </w:pPr>
      <w:r w:rsidRPr="00680FC0">
        <w:rPr>
          <w:color w:val="auto"/>
          <w:szCs w:val="24"/>
        </w:rPr>
        <w:t>14.§ Az önkormányzati rendelet másik - Szentgál Község Önkormányzatának Képviselő-testülete</w:t>
      </w:r>
      <w:r>
        <w:rPr>
          <w:color w:val="auto"/>
          <w:szCs w:val="24"/>
        </w:rPr>
        <w:t xml:space="preserve"> által alkotott - önkormányzati rendeletben kötelezően alkalmazandó rövidítése: Hur.</w:t>
      </w:r>
    </w:p>
    <w:p w:rsidR="00776D4A" w:rsidRDefault="00776D4A" w:rsidP="00776D4A">
      <w:pPr>
        <w:pStyle w:val="fl1"/>
        <w:ind w:left="1080" w:hanging="1080"/>
        <w:rPr>
          <w:color w:val="auto"/>
          <w:szCs w:val="24"/>
        </w:rPr>
      </w:pPr>
    </w:p>
    <w:p w:rsidR="00776D4A" w:rsidRDefault="00776D4A" w:rsidP="00776D4A">
      <w:pPr>
        <w:pStyle w:val="fl1"/>
        <w:ind w:left="540" w:hanging="540"/>
        <w:rPr>
          <w:color w:val="auto"/>
          <w:szCs w:val="24"/>
        </w:rPr>
      </w:pPr>
      <w:r w:rsidRPr="00680FC0">
        <w:rPr>
          <w:color w:val="auto"/>
          <w:szCs w:val="24"/>
        </w:rPr>
        <w:t>15.§ A rendelet hatálybalépésév</w:t>
      </w:r>
      <w:r w:rsidR="007A13FB" w:rsidRPr="00680FC0">
        <w:rPr>
          <w:color w:val="auto"/>
          <w:szCs w:val="24"/>
        </w:rPr>
        <w:t xml:space="preserve">el egyidejűleg hatályát veszti </w:t>
      </w:r>
      <w:r w:rsidR="00680FC0">
        <w:rPr>
          <w:color w:val="auto"/>
          <w:szCs w:val="24"/>
        </w:rPr>
        <w:t xml:space="preserve">Szentgál Község </w:t>
      </w:r>
      <w:r w:rsidRPr="00680FC0">
        <w:rPr>
          <w:color w:val="auto"/>
          <w:szCs w:val="24"/>
        </w:rPr>
        <w:t>Önkormányzat Képviselő-testületének a települési szilárd hulladék kezelésével</w:t>
      </w:r>
      <w:r>
        <w:rPr>
          <w:color w:val="auto"/>
          <w:szCs w:val="24"/>
        </w:rPr>
        <w:t xml:space="preserve"> kapcsolatos közszolgáltatásról és annak kötelező igénybevételéről szóló 10/2004. (VII. 02.) önkormányzati rendeletének 2. §-a, 11-31. §-ai.</w:t>
      </w:r>
    </w:p>
    <w:p w:rsidR="00776D4A" w:rsidRDefault="00776D4A" w:rsidP="00776D4A">
      <w:pPr>
        <w:pStyle w:val="fl1"/>
        <w:ind w:left="1620" w:hanging="540"/>
        <w:rPr>
          <w:color w:val="auto"/>
          <w:szCs w:val="24"/>
        </w:rPr>
      </w:pPr>
    </w:p>
    <w:p w:rsidR="00776D4A" w:rsidRDefault="00776D4A" w:rsidP="00776D4A">
      <w:pPr>
        <w:ind w:hanging="540"/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Szentgál, 2010. június 17.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  <w:r>
        <w:rPr>
          <w:rFonts w:ascii="Times New Roman" w:hAnsi="Times New Roman" w:cs="Times New Roman"/>
          <w:b/>
          <w:i/>
          <w:color w:val="auto"/>
          <w:sz w:val="24"/>
        </w:rPr>
        <w:t xml:space="preserve">             Vecsey Ferenc                                       Pintérné Kundermann Györgyi</w:t>
      </w:r>
    </w:p>
    <w:p w:rsidR="00776D4A" w:rsidRDefault="00776D4A" w:rsidP="00776D4A">
      <w:pPr>
        <w:tabs>
          <w:tab w:val="center" w:pos="612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polgármester</w:t>
      </w:r>
      <w:r>
        <w:rPr>
          <w:rFonts w:ascii="Times New Roman" w:hAnsi="Times New Roman" w:cs="Times New Roman"/>
          <w:color w:val="auto"/>
          <w:sz w:val="24"/>
        </w:rPr>
        <w:tab/>
        <w:t>jegyző</w:t>
      </w:r>
    </w:p>
    <w:p w:rsidR="00776D4A" w:rsidRDefault="00776D4A" w:rsidP="00776D4A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776D4A" w:rsidRDefault="00776D4A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680FC0" w:rsidRDefault="00680FC0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02811" w:rsidRDefault="00D02811" w:rsidP="00776D4A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DC6246" w:rsidRPr="00DC6246" w:rsidRDefault="00776D4A" w:rsidP="00DC6246">
      <w:pPr>
        <w:pStyle w:val="Cmsor7"/>
        <w:ind w:left="0"/>
        <w:jc w:val="center"/>
        <w:rPr>
          <w:szCs w:val="24"/>
        </w:rPr>
      </w:pPr>
      <w:r>
        <w:rPr>
          <w:szCs w:val="24"/>
        </w:rPr>
        <w:t>1. melléklet a települési szilárd hulladék kezelésével kapcso</w:t>
      </w:r>
      <w:r w:rsidR="00680FC0">
        <w:rPr>
          <w:szCs w:val="24"/>
        </w:rPr>
        <w:t xml:space="preserve">latos közszolgáltatásról szóló </w:t>
      </w:r>
      <w:r>
        <w:rPr>
          <w:szCs w:val="24"/>
        </w:rPr>
        <w:t>11/2010. ( VI. 18. ) önkormányzati rendelethez</w:t>
      </w:r>
      <w:r w:rsidR="00680FC0">
        <w:rPr>
          <w:rStyle w:val="Lbjegyzet-hivatkozs"/>
          <w:szCs w:val="24"/>
        </w:rPr>
        <w:footnoteReference w:id="10"/>
      </w:r>
    </w:p>
    <w:p w:rsidR="00D02811" w:rsidRPr="00680FC0" w:rsidRDefault="00D02811" w:rsidP="00D02811">
      <w:pPr>
        <w:pStyle w:val="Cmsor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B648C" w:rsidRPr="00680FC0" w:rsidRDefault="002B648C">
      <w:pPr>
        <w:rPr>
          <w:rFonts w:ascii="Times New Roman" w:hAnsi="Times New Roman" w:cs="Times New Roman"/>
          <w:color w:val="auto"/>
          <w:sz w:val="24"/>
        </w:rPr>
      </w:pPr>
    </w:p>
    <w:sectPr w:rsidR="002B648C" w:rsidRPr="00680FC0" w:rsidSect="002B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32" w:rsidRDefault="00A33532" w:rsidP="00DC6246">
      <w:r>
        <w:separator/>
      </w:r>
    </w:p>
  </w:endnote>
  <w:endnote w:type="continuationSeparator" w:id="1">
    <w:p w:rsidR="00A33532" w:rsidRDefault="00A33532" w:rsidP="00DC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32" w:rsidRDefault="00A33532" w:rsidP="00DC6246">
      <w:r>
        <w:separator/>
      </w:r>
    </w:p>
  </w:footnote>
  <w:footnote w:type="continuationSeparator" w:id="1">
    <w:p w:rsidR="00A33532" w:rsidRDefault="00A33532" w:rsidP="00DC6246">
      <w:r>
        <w:continuationSeparator/>
      </w:r>
    </w:p>
  </w:footnote>
  <w:footnote w:id="2">
    <w:p w:rsidR="004761DF" w:rsidRDefault="004761DF">
      <w:pPr>
        <w:pStyle w:val="Lbjegyzetszveg"/>
      </w:pPr>
      <w:r>
        <w:rPr>
          <w:rStyle w:val="Lbjegyzet-hivatkozs"/>
        </w:rPr>
        <w:footnoteRef/>
      </w:r>
      <w:r>
        <w:t xml:space="preserve"> Módosította a 16/2010. (XII. 17.) önkormányzati rendelet 1. §-a, 2012. július 1-jei hatállyal.</w:t>
      </w:r>
    </w:p>
  </w:footnote>
  <w:footnote w:id="3">
    <w:p w:rsidR="00F942C0" w:rsidRDefault="00F942C0">
      <w:pPr>
        <w:pStyle w:val="Lbjegyzetszveg"/>
      </w:pPr>
      <w:r>
        <w:rPr>
          <w:rStyle w:val="Lbjegyzet-hivatkozs"/>
        </w:rPr>
        <w:footnoteRef/>
      </w:r>
      <w:r>
        <w:t xml:space="preserve"> Új rendelkezésként iktatta be a 14/2012. (VI. 15.) önkormányzati rendelet 1. §-a 2012. július 1-jei hatállyal.</w:t>
      </w:r>
    </w:p>
  </w:footnote>
  <w:footnote w:id="4">
    <w:p w:rsidR="004B330F" w:rsidRDefault="004B330F">
      <w:pPr>
        <w:pStyle w:val="Lbjegyzetszveg"/>
      </w:pPr>
      <w:r>
        <w:rPr>
          <w:rStyle w:val="Lbjegyzet-hivatkozs"/>
        </w:rPr>
        <w:footnoteRef/>
      </w:r>
      <w:r>
        <w:t xml:space="preserve"> Módosította a 16/2010</w:t>
      </w:r>
      <w:r w:rsidR="0007225C">
        <w:t>. (XII. 17.) önkormányzati rendelet 2. § (1) bekezdése 2011. január 1-jei hatállyal.</w:t>
      </w:r>
    </w:p>
  </w:footnote>
  <w:footnote w:id="5">
    <w:p w:rsidR="0007225C" w:rsidRDefault="0007225C">
      <w:pPr>
        <w:pStyle w:val="Lbjegyzetszveg"/>
      </w:pPr>
      <w:r>
        <w:rPr>
          <w:rStyle w:val="Lbjegyzet-hivatkozs"/>
        </w:rPr>
        <w:footnoteRef/>
      </w:r>
      <w:r>
        <w:t xml:space="preserve"> Módosította a 16/2010. (XII. 17.) önkormányzati rendelet 2. § (2) bekezdése 2011. január 1-jei hatállyal.</w:t>
      </w:r>
    </w:p>
  </w:footnote>
  <w:footnote w:id="6">
    <w:p w:rsidR="00680FC0" w:rsidRDefault="00680FC0">
      <w:pPr>
        <w:pStyle w:val="Lbjegyzetszveg"/>
      </w:pPr>
      <w:r>
        <w:rPr>
          <w:rStyle w:val="Lbjegyzet-hivatkozs"/>
        </w:rPr>
        <w:footnoteRef/>
      </w:r>
      <w:r>
        <w:t xml:space="preserve"> Új rendelkezésként iktatta be a 16/2010. (XII. 17.) önkormányzati rendelet 6. §-a 2012. július 1-jei hatályba lépéssel.</w:t>
      </w:r>
    </w:p>
  </w:footnote>
  <w:footnote w:id="7">
    <w:p w:rsidR="007E0ABF" w:rsidRDefault="007E0ABF">
      <w:pPr>
        <w:pStyle w:val="Lbjegyzetszveg"/>
      </w:pPr>
      <w:r>
        <w:rPr>
          <w:rStyle w:val="Lbjegyzet-hivatkozs"/>
        </w:rPr>
        <w:footnoteRef/>
      </w:r>
      <w:r w:rsidR="00312BCD">
        <w:t xml:space="preserve"> Hatályon kívül helyezte a 4/2013. (III. 1.) önkormányzati rendelet 1. §-a 2013. március 1-jétől</w:t>
      </w:r>
      <w:r>
        <w:t>.</w:t>
      </w:r>
    </w:p>
  </w:footnote>
  <w:footnote w:id="8">
    <w:p w:rsidR="00312BCD" w:rsidRDefault="007E0ABF" w:rsidP="00312BCD">
      <w:pPr>
        <w:pStyle w:val="Lbjegyzetszveg"/>
      </w:pPr>
      <w:r>
        <w:rPr>
          <w:rStyle w:val="Lbjegyzet-hivatkozs"/>
        </w:rPr>
        <w:footnoteRef/>
      </w:r>
      <w:r w:rsidR="00312BCD">
        <w:t xml:space="preserve"> Hatályon kívül helyezte a 4/2013. (III. 1.) önkormányzati rendelet 1. §-a 2013. március 1-jétől.</w:t>
      </w:r>
    </w:p>
    <w:p w:rsidR="007E0ABF" w:rsidRDefault="007E0ABF">
      <w:pPr>
        <w:pStyle w:val="Lbjegyzetszveg"/>
      </w:pPr>
    </w:p>
  </w:footnote>
  <w:footnote w:id="9">
    <w:p w:rsidR="00D02811" w:rsidRDefault="00D0281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11/2012. (VI. 1.) önkormányzati rendelet 11. § (2) bekezdés h) pontja 2012. június 1-jétől.</w:t>
      </w:r>
    </w:p>
  </w:footnote>
  <w:footnote w:id="10">
    <w:p w:rsidR="00312BCD" w:rsidRDefault="00680FC0" w:rsidP="00312BC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12BCD">
        <w:t>Hatályon kívül helyezte a 4/2013. (III. 1.) önkormányzati rendelet 1. §-a 2013. március 1-jétől.</w:t>
      </w:r>
    </w:p>
    <w:p w:rsidR="00680FC0" w:rsidRDefault="00680FC0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34E9"/>
    <w:multiLevelType w:val="hybridMultilevel"/>
    <w:tmpl w:val="3B9E8ADE"/>
    <w:lvl w:ilvl="0" w:tplc="8A64B2E0">
      <w:start w:val="1"/>
      <w:numFmt w:val="lowerLetter"/>
      <w:lvlText w:val="%1.)"/>
      <w:lvlJc w:val="left"/>
      <w:pPr>
        <w:tabs>
          <w:tab w:val="num" w:pos="2064"/>
        </w:tabs>
        <w:ind w:left="20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05D4"/>
    <w:multiLevelType w:val="hybridMultilevel"/>
    <w:tmpl w:val="59021DCC"/>
    <w:lvl w:ilvl="0" w:tplc="3670C5A8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A1449"/>
    <w:multiLevelType w:val="hybridMultilevel"/>
    <w:tmpl w:val="629EB778"/>
    <w:lvl w:ilvl="0" w:tplc="397CA0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186BB7"/>
    <w:multiLevelType w:val="hybridMultilevel"/>
    <w:tmpl w:val="5BE2633A"/>
    <w:lvl w:ilvl="0" w:tplc="0E74E68E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71072A"/>
    <w:multiLevelType w:val="hybridMultilevel"/>
    <w:tmpl w:val="D0700290"/>
    <w:lvl w:ilvl="0" w:tplc="8A64B2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80C56"/>
    <w:multiLevelType w:val="hybridMultilevel"/>
    <w:tmpl w:val="E408B450"/>
    <w:lvl w:ilvl="0" w:tplc="2FC4F9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3E78B8"/>
    <w:multiLevelType w:val="hybridMultilevel"/>
    <w:tmpl w:val="6C265060"/>
    <w:lvl w:ilvl="0" w:tplc="2006076E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4A"/>
    <w:rsid w:val="00017EC2"/>
    <w:rsid w:val="0007225C"/>
    <w:rsid w:val="001D7029"/>
    <w:rsid w:val="0020183A"/>
    <w:rsid w:val="002223D3"/>
    <w:rsid w:val="002B648C"/>
    <w:rsid w:val="00312BCD"/>
    <w:rsid w:val="0035660D"/>
    <w:rsid w:val="003E6C25"/>
    <w:rsid w:val="00424752"/>
    <w:rsid w:val="004761DF"/>
    <w:rsid w:val="004B330F"/>
    <w:rsid w:val="0051313B"/>
    <w:rsid w:val="00517606"/>
    <w:rsid w:val="005D3FB6"/>
    <w:rsid w:val="005E3446"/>
    <w:rsid w:val="00604B02"/>
    <w:rsid w:val="006151C7"/>
    <w:rsid w:val="00680FC0"/>
    <w:rsid w:val="006E2133"/>
    <w:rsid w:val="0071290E"/>
    <w:rsid w:val="007351EC"/>
    <w:rsid w:val="00776D4A"/>
    <w:rsid w:val="007A13FB"/>
    <w:rsid w:val="007C6253"/>
    <w:rsid w:val="007E0ABF"/>
    <w:rsid w:val="007F08AE"/>
    <w:rsid w:val="0088469F"/>
    <w:rsid w:val="008B0E5C"/>
    <w:rsid w:val="00A33532"/>
    <w:rsid w:val="00A94A05"/>
    <w:rsid w:val="00A96EF1"/>
    <w:rsid w:val="00B636F1"/>
    <w:rsid w:val="00B67094"/>
    <w:rsid w:val="00C1689C"/>
    <w:rsid w:val="00CB2BED"/>
    <w:rsid w:val="00D02811"/>
    <w:rsid w:val="00D829C6"/>
    <w:rsid w:val="00DC6246"/>
    <w:rsid w:val="00E133EC"/>
    <w:rsid w:val="00E30B66"/>
    <w:rsid w:val="00F9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D4A"/>
    <w:pPr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776D4A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776D4A"/>
    <w:pPr>
      <w:keepNext/>
      <w:ind w:left="7080"/>
      <w:jc w:val="right"/>
      <w:outlineLvl w:val="6"/>
    </w:pPr>
    <w:rPr>
      <w:rFonts w:ascii="Times New Roman" w:hAnsi="Times New Roman" w:cs="Times New Roman"/>
      <w:b/>
      <w:iCs/>
      <w:color w:val="auto"/>
      <w:sz w:val="24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76D4A"/>
    <w:pPr>
      <w:keepNext/>
      <w:jc w:val="center"/>
      <w:outlineLvl w:val="7"/>
    </w:pPr>
    <w:rPr>
      <w:rFonts w:cs="Times New Roman"/>
      <w:b/>
      <w:bCs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76D4A"/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776D4A"/>
    <w:rPr>
      <w:rFonts w:ascii="Times New Roman" w:eastAsia="Times New Roman" w:hAnsi="Times New Roman" w:cs="Times New Roman"/>
      <w:b/>
      <w:bCs/>
      <w:i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776D4A"/>
    <w:rPr>
      <w:rFonts w:ascii="Tahoma" w:eastAsia="Times New Roman" w:hAnsi="Tahoma" w:cs="Times New Roman"/>
      <w:b/>
      <w:color w:val="000080"/>
      <w:szCs w:val="20"/>
      <w:lang w:eastAsia="hu-HU"/>
    </w:rPr>
  </w:style>
  <w:style w:type="paragraph" w:styleId="Cm">
    <w:name w:val="Title"/>
    <w:basedOn w:val="Norml"/>
    <w:link w:val="CmChar"/>
    <w:qFormat/>
    <w:rsid w:val="00776D4A"/>
    <w:pPr>
      <w:jc w:val="center"/>
    </w:pPr>
    <w:rPr>
      <w:rFonts w:ascii="Bookman Old Style" w:hAnsi="Bookman Old Style" w:cs="Times New Roman"/>
      <w:b/>
      <w:bCs w:val="0"/>
      <w:color w:val="auto"/>
      <w:sz w:val="28"/>
      <w:szCs w:val="20"/>
    </w:rPr>
  </w:style>
  <w:style w:type="character" w:customStyle="1" w:styleId="CmChar">
    <w:name w:val="Cím Char"/>
    <w:basedOn w:val="Bekezdsalapbettpusa"/>
    <w:link w:val="Cm"/>
    <w:rsid w:val="00776D4A"/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776D4A"/>
    <w:pPr>
      <w:jc w:val="both"/>
    </w:pPr>
    <w:rPr>
      <w:rFonts w:ascii="Bookman Old Style" w:hAnsi="Bookman Old Style" w:cs="Times New Roman"/>
      <w:bCs w:val="0"/>
      <w:shadow/>
      <w:color w:val="auto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76D4A"/>
    <w:rPr>
      <w:rFonts w:ascii="Bookman Old Style" w:eastAsia="Times New Roman" w:hAnsi="Bookman Old Style" w:cs="Times New Roman"/>
      <w:shadow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76D4A"/>
    <w:pPr>
      <w:jc w:val="both"/>
    </w:pPr>
    <w:rPr>
      <w:rFonts w:cs="Times New Roman"/>
      <w:bCs w:val="0"/>
      <w:szCs w:val="20"/>
      <w:lang w:val="da-DK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76D4A"/>
    <w:rPr>
      <w:rFonts w:ascii="Tahoma" w:eastAsia="Times New Roman" w:hAnsi="Tahoma" w:cs="Times New Roman"/>
      <w:color w:val="000080"/>
      <w:szCs w:val="20"/>
      <w:lang w:val="da-DK" w:eastAsia="hu-HU"/>
    </w:rPr>
  </w:style>
  <w:style w:type="paragraph" w:styleId="Szvegtrzs2">
    <w:name w:val="Body Text 2"/>
    <w:basedOn w:val="Norml"/>
    <w:link w:val="Szvegtrzs2Char"/>
    <w:unhideWhenUsed/>
    <w:rsid w:val="00776D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76D4A"/>
    <w:rPr>
      <w:rFonts w:ascii="Tahoma" w:eastAsia="Times New Roman" w:hAnsi="Tahoma" w:cs="Tahoma"/>
      <w:bCs/>
      <w:color w:val="000080"/>
      <w:szCs w:val="24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776D4A"/>
    <w:pPr>
      <w:tabs>
        <w:tab w:val="left" w:pos="567"/>
      </w:tabs>
      <w:autoSpaceDE w:val="0"/>
      <w:autoSpaceDN w:val="0"/>
      <w:ind w:left="567"/>
      <w:jc w:val="both"/>
    </w:pPr>
    <w:rPr>
      <w:rFonts w:ascii="Times New Roman" w:hAnsi="Times New Roman" w:cs="Times New Roman"/>
      <w:bCs w:val="0"/>
      <w:color w:val="000000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76D4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776D4A"/>
    <w:pPr>
      <w:autoSpaceDE w:val="0"/>
      <w:autoSpaceDN w:val="0"/>
      <w:ind w:left="567" w:hanging="567"/>
      <w:jc w:val="both"/>
    </w:pPr>
    <w:rPr>
      <w:rFonts w:cs="Times New Roman"/>
      <w:bCs w:val="0"/>
      <w:color w:val="auto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76D4A"/>
    <w:rPr>
      <w:rFonts w:ascii="Tahoma" w:eastAsia="Times New Roman" w:hAnsi="Tahoma" w:cs="Times New Roman"/>
      <w:szCs w:val="20"/>
      <w:lang w:eastAsia="hu-HU"/>
    </w:rPr>
  </w:style>
  <w:style w:type="paragraph" w:customStyle="1" w:styleId="fl1">
    <w:name w:val="fül1"/>
    <w:basedOn w:val="Norml"/>
    <w:rsid w:val="00776D4A"/>
    <w:pPr>
      <w:autoSpaceDE w:val="0"/>
      <w:autoSpaceDN w:val="0"/>
      <w:ind w:left="567" w:hanging="567"/>
      <w:jc w:val="both"/>
    </w:pPr>
    <w:rPr>
      <w:rFonts w:ascii="Times New Roman" w:hAnsi="Times New Roman" w:cs="Times New Roman"/>
      <w:bCs w:val="0"/>
      <w:color w:val="FF0000"/>
      <w:sz w:val="24"/>
      <w:szCs w:val="20"/>
    </w:rPr>
  </w:style>
  <w:style w:type="paragraph" w:customStyle="1" w:styleId="fl2">
    <w:name w:val="fül2"/>
    <w:basedOn w:val="Norml"/>
    <w:rsid w:val="00776D4A"/>
    <w:pPr>
      <w:autoSpaceDE w:val="0"/>
      <w:autoSpaceDN w:val="0"/>
      <w:ind w:left="708"/>
      <w:jc w:val="both"/>
    </w:pPr>
    <w:rPr>
      <w:rFonts w:ascii="Times New Roman" w:hAnsi="Times New Roman" w:cs="Times New Roman"/>
      <w:bCs w:val="0"/>
      <w:color w:val="FF0000"/>
      <w:sz w:val="24"/>
      <w:szCs w:val="20"/>
    </w:rPr>
  </w:style>
  <w:style w:type="character" w:styleId="Lbjegyzet-hivatkozs">
    <w:name w:val="footnote reference"/>
    <w:basedOn w:val="Bekezdsalapbettpusa"/>
    <w:semiHidden/>
    <w:unhideWhenUsed/>
    <w:rsid w:val="00776D4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62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6246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811"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811"/>
    <w:rPr>
      <w:rFonts w:ascii="Tahoma" w:eastAsia="Times New Roman" w:hAnsi="Tahoma" w:cs="Tahoma"/>
      <w:bCs/>
      <w:color w:val="00008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761DF"/>
    <w:pPr>
      <w:ind w:left="720"/>
      <w:contextualSpacing/>
    </w:pPr>
    <w:rPr>
      <w:rFonts w:ascii="Times New Roman" w:hAnsi="Times New Roman" w:cs="Times New Roman"/>
      <w:bCs w:val="0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A897-0DCB-48F9-A2BE-B41DB303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1753</Words>
  <Characters>12096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2012-06-11T08:35:00Z</cp:lastPrinted>
  <dcterms:created xsi:type="dcterms:W3CDTF">2013-02-19T10:26:00Z</dcterms:created>
  <dcterms:modified xsi:type="dcterms:W3CDTF">2013-10-02T06:41:00Z</dcterms:modified>
</cp:coreProperties>
</file>